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katabulky"/>
        <w:tblW w:w="0" w:type="auto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10031"/>
      </w:tblGrid>
      <w:tr w:rsidR="00DF1263" w:rsidTr="00DD60D2">
        <w:tc>
          <w:tcPr>
            <w:tcW w:w="10031" w:type="dxa"/>
            <w:tcBorders>
              <w:top w:val="single" w:sz="4" w:space="0" w:color="auto"/>
              <w:bottom w:val="single" w:sz="4" w:space="0" w:color="auto"/>
            </w:tcBorders>
          </w:tcPr>
          <w:p w:rsidR="00DF1263" w:rsidRPr="00DD60D2" w:rsidRDefault="00DF1263" w:rsidP="00DF1263">
            <w:pPr>
              <w:spacing w:before="60"/>
              <w:jc w:val="left"/>
              <w:rPr>
                <w:szCs w:val="24"/>
              </w:rPr>
            </w:pPr>
            <w:r w:rsidRPr="002A3A57">
              <w:rPr>
                <w:b/>
                <w:szCs w:val="24"/>
              </w:rPr>
              <w:t xml:space="preserve">Bezpečnostně datový list podle </w:t>
            </w:r>
            <w:r w:rsidR="002A3A57">
              <w:rPr>
                <w:b/>
                <w:szCs w:val="24"/>
              </w:rPr>
              <w:t>nařízení</w:t>
            </w:r>
            <w:r w:rsidRPr="002A3A57">
              <w:rPr>
                <w:b/>
                <w:szCs w:val="24"/>
              </w:rPr>
              <w:t xml:space="preserve"> (ES) č. 1907/2006 (REACH)</w:t>
            </w:r>
            <w:r w:rsidRPr="002A3A57">
              <w:rPr>
                <w:b/>
                <w:szCs w:val="24"/>
              </w:rPr>
              <w:tab/>
            </w:r>
            <w:r w:rsidRPr="00DD60D2">
              <w:rPr>
                <w:szCs w:val="24"/>
              </w:rPr>
              <w:tab/>
            </w:r>
            <w:r w:rsidR="002A3A57">
              <w:rPr>
                <w:szCs w:val="24"/>
              </w:rPr>
              <w:tab/>
            </w:r>
            <w:r w:rsidR="002A3A57">
              <w:rPr>
                <w:szCs w:val="24"/>
              </w:rPr>
              <w:tab/>
            </w:r>
            <w:r w:rsidRPr="00DD60D2">
              <w:rPr>
                <w:szCs w:val="24"/>
              </w:rPr>
              <w:t>Strana 1/7</w:t>
            </w:r>
            <w:r w:rsidRPr="00DD60D2">
              <w:rPr>
                <w:szCs w:val="24"/>
              </w:rPr>
              <w:br/>
            </w:r>
            <w:r w:rsidRPr="00DD60D2">
              <w:rPr>
                <w:color w:val="FFFFFF" w:themeColor="background1"/>
                <w:szCs w:val="24"/>
                <w:shd w:val="clear" w:color="auto" w:fill="808080" w:themeFill="background1" w:themeFillShade="80"/>
              </w:rPr>
              <w:t>Kompresorový olej GÜDE, č. výrobku 1111400</w:t>
            </w:r>
          </w:p>
          <w:p w:rsidR="00DF1263" w:rsidRPr="00DD60D2" w:rsidRDefault="00DF1263" w:rsidP="00DF1263">
            <w:pPr>
              <w:spacing w:before="60"/>
              <w:jc w:val="left"/>
              <w:rPr>
                <w:b/>
                <w:szCs w:val="24"/>
              </w:rPr>
            </w:pPr>
            <w:r w:rsidRPr="00DD60D2">
              <w:rPr>
                <w:b/>
                <w:szCs w:val="24"/>
              </w:rPr>
              <w:t xml:space="preserve">Datum zpracování: </w:t>
            </w:r>
            <w:r w:rsidRPr="00DD60D2">
              <w:rPr>
                <w:szCs w:val="24"/>
              </w:rPr>
              <w:t>26.11.2013</w:t>
            </w:r>
            <w:r w:rsidRPr="00DD60D2">
              <w:rPr>
                <w:b/>
                <w:szCs w:val="24"/>
              </w:rPr>
              <w:tab/>
              <w:t>Verze</w:t>
            </w:r>
            <w:r w:rsidRPr="00DD60D2">
              <w:rPr>
                <w:szCs w:val="24"/>
              </w:rPr>
              <w:t>: 1.6</w:t>
            </w:r>
            <w:r w:rsidRPr="00DD60D2">
              <w:rPr>
                <w:b/>
                <w:szCs w:val="24"/>
              </w:rPr>
              <w:tab/>
              <w:t xml:space="preserve">Datum tisku: </w:t>
            </w:r>
            <w:r w:rsidRPr="00DD60D2">
              <w:rPr>
                <w:szCs w:val="24"/>
              </w:rPr>
              <w:t>10.12.2013</w:t>
            </w:r>
          </w:p>
        </w:tc>
      </w:tr>
      <w:tr w:rsidR="00DF1263" w:rsidRPr="00483251" w:rsidTr="00483251">
        <w:tc>
          <w:tcPr>
            <w:tcW w:w="1003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DF1263" w:rsidRPr="00483251" w:rsidRDefault="00DF1263" w:rsidP="002A3A57">
            <w:pPr>
              <w:spacing w:before="60"/>
              <w:jc w:val="left"/>
              <w:rPr>
                <w:b/>
                <w:sz w:val="26"/>
                <w:szCs w:val="26"/>
              </w:rPr>
            </w:pPr>
            <w:r w:rsidRPr="00483251">
              <w:rPr>
                <w:b/>
                <w:sz w:val="26"/>
                <w:szCs w:val="26"/>
              </w:rPr>
              <w:t xml:space="preserve">Bezpečnostně datový list podle </w:t>
            </w:r>
            <w:r w:rsidR="002A3A57" w:rsidRPr="00483251">
              <w:rPr>
                <w:b/>
                <w:sz w:val="26"/>
                <w:szCs w:val="26"/>
              </w:rPr>
              <w:t>nařízení</w:t>
            </w:r>
            <w:r w:rsidRPr="00483251">
              <w:rPr>
                <w:b/>
                <w:sz w:val="26"/>
                <w:szCs w:val="26"/>
              </w:rPr>
              <w:t xml:space="preserve"> (ES) č. 1907/2006 (REACH)</w:t>
            </w:r>
          </w:p>
        </w:tc>
      </w:tr>
      <w:tr w:rsidR="00DF1263" w:rsidRPr="00DF1263" w:rsidTr="00DD60D2">
        <w:tc>
          <w:tcPr>
            <w:tcW w:w="10031" w:type="dxa"/>
            <w:tcBorders>
              <w:top w:val="single" w:sz="4" w:space="0" w:color="auto"/>
              <w:bottom w:val="single" w:sz="4" w:space="0" w:color="auto"/>
            </w:tcBorders>
          </w:tcPr>
          <w:p w:rsidR="00DF1263" w:rsidRPr="00DF1263" w:rsidRDefault="00DF1263" w:rsidP="00DF1263">
            <w:pPr>
              <w:spacing w:before="60"/>
              <w:jc w:val="left"/>
              <w:rPr>
                <w:sz w:val="4"/>
                <w:szCs w:val="4"/>
              </w:rPr>
            </w:pPr>
          </w:p>
        </w:tc>
      </w:tr>
      <w:tr w:rsidR="00DF1263" w:rsidRPr="00DF1263" w:rsidTr="00DD60D2">
        <w:tc>
          <w:tcPr>
            <w:tcW w:w="10031" w:type="dxa"/>
            <w:tcBorders>
              <w:top w:val="single" w:sz="4" w:space="0" w:color="auto"/>
              <w:bottom w:val="single" w:sz="4" w:space="0" w:color="auto"/>
            </w:tcBorders>
          </w:tcPr>
          <w:p w:rsidR="00DF1263" w:rsidRPr="00DF1263" w:rsidRDefault="00DF1263" w:rsidP="00DF1263">
            <w:pPr>
              <w:spacing w:before="60"/>
              <w:jc w:val="left"/>
              <w:rPr>
                <w:b/>
                <w:sz w:val="32"/>
                <w:szCs w:val="32"/>
              </w:rPr>
            </w:pPr>
            <w:r w:rsidRPr="00DF1263">
              <w:rPr>
                <w:b/>
                <w:sz w:val="32"/>
                <w:szCs w:val="32"/>
              </w:rPr>
              <w:t>ČLÁNEK 1: Označení látky resp. směsi a podniku</w:t>
            </w:r>
          </w:p>
        </w:tc>
      </w:tr>
      <w:tr w:rsidR="00DF1263" w:rsidTr="00DD60D2">
        <w:tc>
          <w:tcPr>
            <w:tcW w:w="10031" w:type="dxa"/>
            <w:tcBorders>
              <w:top w:val="single" w:sz="4" w:space="0" w:color="auto"/>
            </w:tcBorders>
          </w:tcPr>
          <w:p w:rsidR="00DF1263" w:rsidRPr="002A3A57" w:rsidRDefault="00DF1263" w:rsidP="00DF1263">
            <w:pPr>
              <w:spacing w:before="60"/>
              <w:jc w:val="left"/>
              <w:rPr>
                <w:b/>
                <w:sz w:val="26"/>
                <w:szCs w:val="26"/>
              </w:rPr>
            </w:pPr>
            <w:r w:rsidRPr="002A3A57">
              <w:rPr>
                <w:b/>
                <w:sz w:val="26"/>
                <w:szCs w:val="26"/>
              </w:rPr>
              <w:t>1.1 Identifikace produktu</w:t>
            </w:r>
          </w:p>
        </w:tc>
      </w:tr>
      <w:tr w:rsidR="00DF1263" w:rsidRPr="00DF1263" w:rsidTr="00DD60D2">
        <w:tc>
          <w:tcPr>
            <w:tcW w:w="10031" w:type="dxa"/>
            <w:tcBorders>
              <w:bottom w:val="nil"/>
            </w:tcBorders>
            <w:shd w:val="clear" w:color="auto" w:fill="808080" w:themeFill="background1" w:themeFillShade="80"/>
          </w:tcPr>
          <w:p w:rsidR="00DF1263" w:rsidRPr="00DF1263" w:rsidRDefault="00DF1263" w:rsidP="00DF1263">
            <w:pPr>
              <w:spacing w:before="60"/>
              <w:jc w:val="left"/>
              <w:rPr>
                <w:b/>
                <w:color w:val="FFFFFF" w:themeColor="background1"/>
                <w:sz w:val="32"/>
                <w:szCs w:val="32"/>
              </w:rPr>
            </w:pPr>
            <w:r w:rsidRPr="00DF1263">
              <w:rPr>
                <w:b/>
                <w:color w:val="FFFFFF" w:themeColor="background1"/>
                <w:sz w:val="32"/>
                <w:szCs w:val="32"/>
              </w:rPr>
              <w:t>Kompresorový olej GÜDE, č. výrobku 1111400</w:t>
            </w:r>
          </w:p>
        </w:tc>
      </w:tr>
      <w:tr w:rsidR="00DF1263" w:rsidTr="00DD60D2">
        <w:tc>
          <w:tcPr>
            <w:tcW w:w="10031" w:type="dxa"/>
            <w:tcBorders>
              <w:top w:val="nil"/>
              <w:bottom w:val="single" w:sz="4" w:space="0" w:color="auto"/>
            </w:tcBorders>
          </w:tcPr>
          <w:p w:rsidR="00DF1263" w:rsidRPr="00DD60D2" w:rsidRDefault="00DF1263" w:rsidP="00DF1263">
            <w:pPr>
              <w:spacing w:before="60"/>
              <w:jc w:val="left"/>
              <w:rPr>
                <w:szCs w:val="24"/>
              </w:rPr>
            </w:pPr>
            <w:r w:rsidRPr="00DF1263">
              <w:rPr>
                <w:b/>
                <w:sz w:val="26"/>
                <w:szCs w:val="26"/>
              </w:rPr>
              <w:t>1.2. Relevantní identifikovaná použití látky nebo směsi a použití, která se ned</w:t>
            </w:r>
            <w:r>
              <w:rPr>
                <w:b/>
                <w:sz w:val="26"/>
                <w:szCs w:val="26"/>
              </w:rPr>
              <w:t>o</w:t>
            </w:r>
            <w:r w:rsidRPr="00DF1263">
              <w:rPr>
                <w:b/>
                <w:sz w:val="26"/>
                <w:szCs w:val="26"/>
              </w:rPr>
              <w:t>poručují</w:t>
            </w:r>
            <w:r w:rsidRPr="00DD60D2">
              <w:rPr>
                <w:szCs w:val="24"/>
              </w:rPr>
              <w:br/>
            </w:r>
            <w:r w:rsidRPr="00DD60D2">
              <w:rPr>
                <w:b/>
                <w:szCs w:val="24"/>
              </w:rPr>
              <w:t>Použití látky / směsi:</w:t>
            </w:r>
            <w:r w:rsidRPr="00DD60D2">
              <w:rPr>
                <w:szCs w:val="24"/>
              </w:rPr>
              <w:br/>
              <w:t>Mazací olej</w:t>
            </w:r>
          </w:p>
          <w:p w:rsidR="00DF1263" w:rsidRPr="00DD60D2" w:rsidRDefault="00DF1263" w:rsidP="00DF1263">
            <w:pPr>
              <w:spacing w:before="60"/>
              <w:jc w:val="left"/>
              <w:rPr>
                <w:szCs w:val="24"/>
              </w:rPr>
            </w:pPr>
            <w:r w:rsidRPr="00DF1263">
              <w:rPr>
                <w:b/>
                <w:sz w:val="26"/>
                <w:szCs w:val="26"/>
              </w:rPr>
              <w:t>1.3. Podrobnosti o dodavateli, který tento bezpečnostně datový list předkládá</w:t>
            </w:r>
          </w:p>
          <w:p w:rsidR="00DF1263" w:rsidRPr="00DD60D2" w:rsidRDefault="00DF1263" w:rsidP="00DF1263">
            <w:pPr>
              <w:spacing w:before="60"/>
              <w:jc w:val="left"/>
              <w:rPr>
                <w:szCs w:val="24"/>
              </w:rPr>
            </w:pPr>
            <w:r w:rsidRPr="00DD60D2">
              <w:rPr>
                <w:b/>
                <w:szCs w:val="24"/>
              </w:rPr>
              <w:t>Dodavatel (výrobce, dovozce, výhradní zástupce, následný uživatel, obchodník):</w:t>
            </w:r>
            <w:r w:rsidRPr="00DD60D2">
              <w:rPr>
                <w:b/>
                <w:szCs w:val="24"/>
              </w:rPr>
              <w:br/>
              <w:t>Ravensberger Schmierstoffvertrieb GmbH (</w:t>
            </w:r>
            <w:r w:rsidR="00483251">
              <w:rPr>
                <w:b/>
                <w:szCs w:val="24"/>
              </w:rPr>
              <w:t>oL</w:t>
            </w:r>
            <w:r w:rsidRPr="00DD60D2">
              <w:rPr>
                <w:b/>
                <w:szCs w:val="24"/>
              </w:rPr>
              <w:t>)</w:t>
            </w:r>
            <w:r w:rsidRPr="00DD60D2">
              <w:rPr>
                <w:b/>
                <w:szCs w:val="24"/>
              </w:rPr>
              <w:br/>
            </w:r>
            <w:r w:rsidRPr="00DD60D2">
              <w:rPr>
                <w:szCs w:val="24"/>
              </w:rPr>
              <w:t>Bezpečnost výroby</w:t>
            </w:r>
            <w:r w:rsidRPr="00DD60D2">
              <w:rPr>
                <w:szCs w:val="24"/>
              </w:rPr>
              <w:br/>
              <w:t>Jöllenbecker Str. 2</w:t>
            </w:r>
            <w:r w:rsidRPr="00DD60D2">
              <w:rPr>
                <w:szCs w:val="24"/>
              </w:rPr>
              <w:br/>
              <w:t>D-33824 Werther</w:t>
            </w:r>
            <w:r w:rsidRPr="00DD60D2">
              <w:rPr>
                <w:szCs w:val="24"/>
              </w:rPr>
              <w:br/>
            </w:r>
            <w:r w:rsidRPr="00DD60D2">
              <w:rPr>
                <w:b/>
                <w:szCs w:val="24"/>
              </w:rPr>
              <w:t xml:space="preserve">Telefon: </w:t>
            </w:r>
            <w:r w:rsidRPr="00DD60D2">
              <w:rPr>
                <w:szCs w:val="24"/>
              </w:rPr>
              <w:t>+49 5203 9719 0</w:t>
            </w:r>
            <w:r w:rsidRPr="00DD60D2">
              <w:rPr>
                <w:szCs w:val="24"/>
              </w:rPr>
              <w:br/>
            </w:r>
            <w:r w:rsidRPr="00DD60D2">
              <w:rPr>
                <w:b/>
                <w:szCs w:val="24"/>
              </w:rPr>
              <w:t xml:space="preserve">Telefax: </w:t>
            </w:r>
            <w:r w:rsidRPr="00DD60D2">
              <w:rPr>
                <w:szCs w:val="24"/>
              </w:rPr>
              <w:t>+49 5203 9719 48</w:t>
            </w:r>
            <w:r w:rsidRPr="00DD60D2">
              <w:rPr>
                <w:szCs w:val="24"/>
              </w:rPr>
              <w:br/>
            </w:r>
            <w:r w:rsidRPr="00DD60D2">
              <w:rPr>
                <w:b/>
                <w:szCs w:val="24"/>
              </w:rPr>
              <w:t xml:space="preserve">E-mail: </w:t>
            </w:r>
            <w:hyperlink r:id="rId5" w:history="1">
              <w:r w:rsidRPr="00DD60D2">
                <w:rPr>
                  <w:rStyle w:val="Hypertextovodkaz"/>
                  <w:szCs w:val="24"/>
                </w:rPr>
                <w:t>kontakt@ravenol.de</w:t>
              </w:r>
            </w:hyperlink>
            <w:r w:rsidRPr="00DD60D2">
              <w:rPr>
                <w:szCs w:val="24"/>
              </w:rPr>
              <w:br/>
            </w:r>
            <w:r w:rsidRPr="00DD60D2">
              <w:rPr>
                <w:b/>
                <w:szCs w:val="24"/>
              </w:rPr>
              <w:t xml:space="preserve">webové stránky: </w:t>
            </w:r>
            <w:hyperlink r:id="rId6" w:history="1">
              <w:r w:rsidRPr="00DD60D2">
                <w:rPr>
                  <w:rStyle w:val="Hypertextovodkaz"/>
                  <w:szCs w:val="24"/>
                </w:rPr>
                <w:t>www.ravenol.de</w:t>
              </w:r>
            </w:hyperlink>
          </w:p>
          <w:p w:rsidR="00DF1263" w:rsidRPr="00DD60D2" w:rsidRDefault="00DF1263" w:rsidP="00DF1263">
            <w:pPr>
              <w:spacing w:before="60"/>
              <w:jc w:val="left"/>
              <w:rPr>
                <w:szCs w:val="24"/>
              </w:rPr>
            </w:pPr>
            <w:r w:rsidRPr="00DF1263">
              <w:rPr>
                <w:b/>
                <w:sz w:val="26"/>
                <w:szCs w:val="26"/>
              </w:rPr>
              <w:t>1.4.  Číslo pro tísňové volání</w:t>
            </w:r>
          </w:p>
          <w:tbl>
            <w:tblPr>
              <w:tblStyle w:val="Mkatabulky"/>
              <w:tblW w:w="0" w:type="auto"/>
              <w:tblLook w:val="04A0"/>
            </w:tblPr>
            <w:tblGrid>
              <w:gridCol w:w="9634"/>
            </w:tblGrid>
            <w:tr w:rsidR="00DF1263" w:rsidRPr="00DD60D2" w:rsidTr="00483251">
              <w:tc>
                <w:tcPr>
                  <w:tcW w:w="9634" w:type="dxa"/>
                  <w:shd w:val="clear" w:color="auto" w:fill="D9D9D9" w:themeFill="background1" w:themeFillShade="D9"/>
                </w:tcPr>
                <w:p w:rsidR="00DF1263" w:rsidRPr="00DD60D2" w:rsidRDefault="00DF1263" w:rsidP="00483251">
                  <w:pPr>
                    <w:spacing w:before="60"/>
                    <w:jc w:val="left"/>
                    <w:rPr>
                      <w:szCs w:val="24"/>
                    </w:rPr>
                  </w:pPr>
                  <w:r w:rsidRPr="00DD60D2">
                    <w:rPr>
                      <w:szCs w:val="24"/>
                    </w:rPr>
                    <w:t>Odd. bezpečnosti výroby, 24 hod.: +49 700 24 112 112 (</w:t>
                  </w:r>
                  <w:r w:rsidR="00483251">
                    <w:rPr>
                      <w:szCs w:val="24"/>
                    </w:rPr>
                    <w:t>C</w:t>
                  </w:r>
                  <w:r w:rsidRPr="00DD60D2">
                    <w:rPr>
                      <w:szCs w:val="24"/>
                    </w:rPr>
                    <w:t>ompany ID: RAV) (outside USA/Canada) 011 49 700 24 112 112 (Company ID: RAV) (inside USA/Canada), +49 5203 9719 0 (toto číslo je obsluhováno pouze v pracovní době kanceláře)</w:t>
                  </w:r>
                </w:p>
              </w:tc>
            </w:tr>
          </w:tbl>
          <w:p w:rsidR="00DF1263" w:rsidRPr="00DD60D2" w:rsidRDefault="00DF1263" w:rsidP="00DF1263">
            <w:pPr>
              <w:spacing w:before="60"/>
              <w:jc w:val="left"/>
              <w:rPr>
                <w:szCs w:val="24"/>
              </w:rPr>
            </w:pPr>
            <w:r w:rsidRPr="00DD60D2">
              <w:rPr>
                <w:b/>
                <w:szCs w:val="24"/>
              </w:rPr>
              <w:t xml:space="preserve">E-mail (odborník): </w:t>
            </w:r>
            <w:hyperlink r:id="rId7" w:history="1">
              <w:r w:rsidRPr="00DD60D2">
                <w:rPr>
                  <w:rStyle w:val="Hypertextovodkaz"/>
                  <w:szCs w:val="24"/>
                </w:rPr>
                <w:t>kontakt@ravenol.de</w:t>
              </w:r>
            </w:hyperlink>
          </w:p>
        </w:tc>
      </w:tr>
      <w:tr w:rsidR="00DF1263" w:rsidTr="00DD60D2">
        <w:tc>
          <w:tcPr>
            <w:tcW w:w="10031" w:type="dxa"/>
            <w:tcBorders>
              <w:top w:val="single" w:sz="4" w:space="0" w:color="auto"/>
              <w:bottom w:val="single" w:sz="4" w:space="0" w:color="auto"/>
            </w:tcBorders>
          </w:tcPr>
          <w:p w:rsidR="00DF1263" w:rsidRPr="00DF1263" w:rsidRDefault="00DF1263" w:rsidP="00DF1263">
            <w:pPr>
              <w:spacing w:before="60"/>
              <w:jc w:val="left"/>
              <w:rPr>
                <w:b/>
                <w:sz w:val="26"/>
                <w:szCs w:val="26"/>
              </w:rPr>
            </w:pPr>
            <w:r w:rsidRPr="00DF1263">
              <w:rPr>
                <w:b/>
                <w:sz w:val="32"/>
                <w:szCs w:val="32"/>
              </w:rPr>
              <w:t xml:space="preserve">ČLÁNEK </w:t>
            </w:r>
            <w:r>
              <w:rPr>
                <w:b/>
                <w:sz w:val="32"/>
                <w:szCs w:val="32"/>
              </w:rPr>
              <w:t>2</w:t>
            </w:r>
            <w:r w:rsidRPr="00DF1263">
              <w:rPr>
                <w:b/>
                <w:sz w:val="32"/>
                <w:szCs w:val="32"/>
              </w:rPr>
              <w:t xml:space="preserve">: </w:t>
            </w:r>
            <w:r>
              <w:rPr>
                <w:b/>
                <w:sz w:val="32"/>
                <w:szCs w:val="32"/>
              </w:rPr>
              <w:t>Možná rizika</w:t>
            </w:r>
          </w:p>
        </w:tc>
      </w:tr>
      <w:tr w:rsidR="00DF1263" w:rsidTr="00DD60D2">
        <w:tc>
          <w:tcPr>
            <w:tcW w:w="10031" w:type="dxa"/>
            <w:tcBorders>
              <w:top w:val="single" w:sz="4" w:space="0" w:color="auto"/>
            </w:tcBorders>
          </w:tcPr>
          <w:p w:rsidR="00DF1263" w:rsidRDefault="00DF1263" w:rsidP="00DF1263">
            <w:pPr>
              <w:spacing w:before="60"/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2.1. Zařazení látky nebo směsi</w:t>
            </w:r>
          </w:p>
          <w:p w:rsidR="00DF1263" w:rsidRDefault="00DF1263" w:rsidP="00DF1263">
            <w:pPr>
              <w:spacing w:before="60"/>
              <w:jc w:val="left"/>
            </w:pPr>
            <w:r>
              <w:rPr>
                <w:b/>
              </w:rPr>
              <w:t xml:space="preserve">Zařazení podle </w:t>
            </w:r>
            <w:r w:rsidR="002A3A57">
              <w:rPr>
                <w:b/>
              </w:rPr>
              <w:t>nařízení</w:t>
            </w:r>
            <w:r>
              <w:rPr>
                <w:b/>
              </w:rPr>
              <w:t xml:space="preserve"> (ES) č. 1272/2008 [CLP]:</w:t>
            </w:r>
            <w:r>
              <w:rPr>
                <w:b/>
              </w:rPr>
              <w:br/>
            </w:r>
            <w:r w:rsidRPr="00DD60D2">
              <w:rPr>
                <w:szCs w:val="24"/>
              </w:rPr>
              <w:t>neurčeno</w:t>
            </w:r>
          </w:p>
          <w:p w:rsidR="00DF1263" w:rsidRPr="00DF1263" w:rsidRDefault="00DF1263" w:rsidP="00DF1263">
            <w:pPr>
              <w:spacing w:before="60"/>
              <w:jc w:val="left"/>
              <w:rPr>
                <w:b/>
                <w:sz w:val="26"/>
                <w:szCs w:val="26"/>
              </w:rPr>
            </w:pPr>
            <w:r w:rsidRPr="00DF1263">
              <w:rPr>
                <w:b/>
                <w:sz w:val="26"/>
                <w:szCs w:val="26"/>
              </w:rPr>
              <w:t>2.2. Prvky značení</w:t>
            </w:r>
          </w:p>
          <w:p w:rsidR="00DF1263" w:rsidRPr="00BE5ED6" w:rsidRDefault="00DF1263" w:rsidP="00DF1263">
            <w:pPr>
              <w:spacing w:before="60"/>
              <w:jc w:val="left"/>
              <w:rPr>
                <w:b/>
                <w:sz w:val="26"/>
                <w:szCs w:val="26"/>
              </w:rPr>
            </w:pPr>
            <w:r w:rsidRPr="00BE5ED6">
              <w:rPr>
                <w:b/>
                <w:sz w:val="26"/>
                <w:szCs w:val="26"/>
              </w:rPr>
              <w:t xml:space="preserve">Značení podle </w:t>
            </w:r>
            <w:r w:rsidR="002A3A57">
              <w:rPr>
                <w:b/>
                <w:sz w:val="26"/>
                <w:szCs w:val="26"/>
              </w:rPr>
              <w:t>nařízení</w:t>
            </w:r>
            <w:r w:rsidRPr="00BE5ED6">
              <w:rPr>
                <w:b/>
                <w:sz w:val="26"/>
                <w:szCs w:val="26"/>
              </w:rPr>
              <w:t xml:space="preserve"> (ES) č. 1272/2008 [CLP]</w:t>
            </w:r>
          </w:p>
          <w:p w:rsidR="00DF1263" w:rsidRPr="00DD60D2" w:rsidRDefault="00DF1263" w:rsidP="00DF1263">
            <w:pPr>
              <w:spacing w:before="60"/>
              <w:jc w:val="left"/>
              <w:rPr>
                <w:szCs w:val="24"/>
              </w:rPr>
            </w:pPr>
            <w:r w:rsidRPr="00DD60D2">
              <w:rPr>
                <w:szCs w:val="24"/>
              </w:rPr>
              <w:t>Pro výrobek neplatí povinnost značení podle předpisů ES nebo příslušných národních zákonů.</w:t>
            </w:r>
            <w:r w:rsidR="00BE5ED6" w:rsidRPr="00DD60D2">
              <w:rPr>
                <w:szCs w:val="24"/>
              </w:rPr>
              <w:br/>
            </w:r>
            <w:r w:rsidR="00BE5ED6" w:rsidRPr="00DD60D2">
              <w:rPr>
                <w:b/>
                <w:szCs w:val="24"/>
              </w:rPr>
              <w:t>Signální slovo</w:t>
            </w:r>
            <w:r w:rsidR="00BE5ED6" w:rsidRPr="00DD60D2">
              <w:rPr>
                <w:szCs w:val="24"/>
              </w:rPr>
              <w:t>: Pozor</w:t>
            </w:r>
          </w:p>
          <w:p w:rsidR="00BE5ED6" w:rsidRPr="00DD60D2" w:rsidRDefault="00BE5ED6" w:rsidP="00DF1263">
            <w:pPr>
              <w:spacing w:before="60"/>
              <w:jc w:val="left"/>
              <w:rPr>
                <w:szCs w:val="24"/>
              </w:rPr>
            </w:pPr>
            <w:r w:rsidRPr="00DD60D2">
              <w:rPr>
                <w:b/>
                <w:szCs w:val="24"/>
              </w:rPr>
              <w:t xml:space="preserve">Složky určující nebezpečnost </w:t>
            </w:r>
            <w:r w:rsidR="00483251">
              <w:rPr>
                <w:b/>
                <w:szCs w:val="24"/>
              </w:rPr>
              <w:t xml:space="preserve">pro umístění </w:t>
            </w:r>
            <w:r w:rsidRPr="00DD60D2">
              <w:rPr>
                <w:b/>
                <w:szCs w:val="24"/>
              </w:rPr>
              <w:t>na etiket</w:t>
            </w:r>
            <w:r w:rsidR="00483251">
              <w:rPr>
                <w:b/>
                <w:szCs w:val="24"/>
              </w:rPr>
              <w:t>ě</w:t>
            </w:r>
            <w:r w:rsidRPr="00DD60D2">
              <w:rPr>
                <w:szCs w:val="24"/>
              </w:rPr>
              <w:t>:</w:t>
            </w:r>
            <w:r w:rsidRPr="00DD60D2">
              <w:rPr>
                <w:szCs w:val="24"/>
              </w:rPr>
              <w:br/>
              <w:t>alkarylsulfonát vápenatý</w:t>
            </w:r>
          </w:p>
          <w:tbl>
            <w:tblPr>
              <w:tblStyle w:val="Mkatabulky"/>
              <w:tblW w:w="0" w:type="auto"/>
              <w:tblLook w:val="04A0"/>
            </w:tblPr>
            <w:tblGrid>
              <w:gridCol w:w="1980"/>
              <w:gridCol w:w="7513"/>
            </w:tblGrid>
            <w:tr w:rsidR="00BE5ED6" w:rsidRPr="00DD60D2" w:rsidTr="00483251">
              <w:tc>
                <w:tcPr>
                  <w:tcW w:w="9493" w:type="dxa"/>
                  <w:gridSpan w:val="2"/>
                  <w:shd w:val="clear" w:color="auto" w:fill="D9D9D9" w:themeFill="background1" w:themeFillShade="D9"/>
                </w:tcPr>
                <w:p w:rsidR="00BE5ED6" w:rsidRPr="00BE5ED6" w:rsidRDefault="00BE5ED6" w:rsidP="00DF1263">
                  <w:pPr>
                    <w:spacing w:before="60"/>
                    <w:jc w:val="left"/>
                    <w:rPr>
                      <w:b/>
                      <w:sz w:val="24"/>
                      <w:szCs w:val="24"/>
                    </w:rPr>
                  </w:pPr>
                  <w:r w:rsidRPr="00DD60D2">
                    <w:rPr>
                      <w:b/>
                      <w:szCs w:val="24"/>
                    </w:rPr>
                    <w:t>Doplňující charakteristiky rizik (EU)</w:t>
                  </w:r>
                </w:p>
              </w:tc>
            </w:tr>
            <w:tr w:rsidR="00BE5ED6" w:rsidRPr="00DD60D2" w:rsidTr="00483251">
              <w:tc>
                <w:tcPr>
                  <w:tcW w:w="1980" w:type="dxa"/>
                </w:tcPr>
                <w:p w:rsidR="00BE5ED6" w:rsidRPr="00BE5ED6" w:rsidRDefault="00BE5ED6" w:rsidP="00DF1263">
                  <w:pPr>
                    <w:spacing w:before="60"/>
                    <w:jc w:val="left"/>
                  </w:pPr>
                  <w:r w:rsidRPr="00BE5ED6">
                    <w:t>EUH208</w:t>
                  </w:r>
                </w:p>
              </w:tc>
              <w:tc>
                <w:tcPr>
                  <w:tcW w:w="7513" w:type="dxa"/>
                </w:tcPr>
                <w:p w:rsidR="00BE5ED6" w:rsidRPr="00BE5ED6" w:rsidRDefault="00BE5ED6" w:rsidP="00DF1263">
                  <w:pPr>
                    <w:spacing w:before="60"/>
                    <w:jc w:val="left"/>
                  </w:pPr>
                  <w:r w:rsidRPr="00BE5ED6">
                    <w:t xml:space="preserve">Obsahuje </w:t>
                  </w:r>
                  <w:r>
                    <w:t>alkarylsulfonát vápenatý. Může vyvolat alergické reakce.</w:t>
                  </w:r>
                </w:p>
              </w:tc>
            </w:tr>
          </w:tbl>
          <w:p w:rsidR="00BE5ED6" w:rsidRPr="00DD60D2" w:rsidRDefault="00DD60D2" w:rsidP="00DF1263">
            <w:pPr>
              <w:spacing w:before="60"/>
              <w:jc w:val="left"/>
              <w:rPr>
                <w:b/>
                <w:sz w:val="26"/>
                <w:szCs w:val="26"/>
              </w:rPr>
            </w:pPr>
            <w:r w:rsidRPr="00DD60D2">
              <w:rPr>
                <w:b/>
                <w:sz w:val="26"/>
                <w:szCs w:val="26"/>
              </w:rPr>
              <w:t>Značení (67/548/EHS nebo 1999/45/ES)</w:t>
            </w:r>
          </w:p>
          <w:p w:rsidR="00DD60D2" w:rsidRPr="00DD60D2" w:rsidRDefault="00DD60D2" w:rsidP="00DF1263">
            <w:pPr>
              <w:spacing w:before="60"/>
              <w:jc w:val="left"/>
              <w:rPr>
                <w:b/>
                <w:szCs w:val="24"/>
              </w:rPr>
            </w:pPr>
            <w:r w:rsidRPr="00DD60D2">
              <w:rPr>
                <w:szCs w:val="24"/>
              </w:rPr>
              <w:t>Podle předpisů ES nebo příslušných národních zákonů produkt nepodléhá povinnosti značení.</w:t>
            </w:r>
            <w:r w:rsidRPr="00DD60D2">
              <w:rPr>
                <w:szCs w:val="24"/>
              </w:rPr>
              <w:br/>
            </w:r>
            <w:r w:rsidRPr="00DD60D2">
              <w:rPr>
                <w:b/>
                <w:szCs w:val="24"/>
              </w:rPr>
              <w:t>Upozornění na rizika: -</w:t>
            </w:r>
            <w:r w:rsidRPr="00DD60D2">
              <w:rPr>
                <w:b/>
                <w:szCs w:val="24"/>
              </w:rPr>
              <w:br/>
              <w:t>Bezpečnostní pokyny: -</w:t>
            </w:r>
          </w:p>
          <w:p w:rsidR="00DD60D2" w:rsidRPr="00DD60D2" w:rsidRDefault="00DD60D2" w:rsidP="00DF1263">
            <w:pPr>
              <w:spacing w:before="60"/>
              <w:jc w:val="left"/>
              <w:rPr>
                <w:szCs w:val="24"/>
              </w:rPr>
            </w:pPr>
            <w:r w:rsidRPr="00DD60D2">
              <w:rPr>
                <w:b/>
                <w:sz w:val="26"/>
                <w:szCs w:val="26"/>
              </w:rPr>
              <w:t>2.3. Jiná nebezpečí</w:t>
            </w:r>
            <w:r w:rsidRPr="00DD60D2">
              <w:rPr>
                <w:szCs w:val="24"/>
              </w:rPr>
              <w:br/>
            </w:r>
            <w:r w:rsidRPr="00DD60D2">
              <w:rPr>
                <w:b/>
                <w:szCs w:val="24"/>
              </w:rPr>
              <w:t>Možné škodlivé fyzikálně chemické účinky:</w:t>
            </w:r>
            <w:r w:rsidRPr="00DD60D2">
              <w:rPr>
                <w:b/>
                <w:szCs w:val="24"/>
              </w:rPr>
              <w:br/>
            </w:r>
            <w:r w:rsidRPr="00DD60D2">
              <w:rPr>
                <w:szCs w:val="24"/>
              </w:rPr>
              <w:t>Látky ve směsi nesplňují kritéria PBT/VPvB podle REACH, příloha XIII.</w:t>
            </w:r>
          </w:p>
          <w:p w:rsidR="00BE5ED6" w:rsidRPr="00DF1263" w:rsidRDefault="00BE5ED6" w:rsidP="00483251">
            <w:pPr>
              <w:jc w:val="left"/>
            </w:pPr>
          </w:p>
        </w:tc>
      </w:tr>
    </w:tbl>
    <w:p w:rsidR="00DD60D2" w:rsidRDefault="00DD60D2">
      <w:r>
        <w:br w:type="page"/>
      </w:r>
    </w:p>
    <w:tbl>
      <w:tblPr>
        <w:tblStyle w:val="Mkatabulky"/>
        <w:tblW w:w="0" w:type="auto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10031"/>
      </w:tblGrid>
      <w:tr w:rsidR="002A3A57" w:rsidTr="001438D4">
        <w:tc>
          <w:tcPr>
            <w:tcW w:w="10031" w:type="dxa"/>
            <w:tcBorders>
              <w:top w:val="single" w:sz="4" w:space="0" w:color="auto"/>
              <w:bottom w:val="single" w:sz="4" w:space="0" w:color="auto"/>
            </w:tcBorders>
          </w:tcPr>
          <w:p w:rsidR="002A3A57" w:rsidRPr="00DD60D2" w:rsidRDefault="002A3A57" w:rsidP="008D480E">
            <w:pPr>
              <w:spacing w:line="220" w:lineRule="exact"/>
              <w:jc w:val="left"/>
              <w:rPr>
                <w:szCs w:val="24"/>
              </w:rPr>
            </w:pPr>
            <w:r w:rsidRPr="002A3A57">
              <w:rPr>
                <w:b/>
                <w:szCs w:val="24"/>
              </w:rPr>
              <w:lastRenderedPageBreak/>
              <w:t xml:space="preserve">Bezpečnostně datový list podle </w:t>
            </w:r>
            <w:r>
              <w:rPr>
                <w:b/>
                <w:szCs w:val="24"/>
              </w:rPr>
              <w:t>nařízení</w:t>
            </w:r>
            <w:r w:rsidRPr="002A3A57">
              <w:rPr>
                <w:b/>
                <w:szCs w:val="24"/>
              </w:rPr>
              <w:t xml:space="preserve"> (ES) č. 1907/2006 (REACH)</w:t>
            </w:r>
            <w:r w:rsidRPr="002A3A57">
              <w:rPr>
                <w:b/>
                <w:szCs w:val="24"/>
              </w:rPr>
              <w:tab/>
            </w:r>
            <w:r w:rsidRPr="00DD60D2">
              <w:rPr>
                <w:szCs w:val="24"/>
              </w:rPr>
              <w:tab/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</w:r>
            <w:r w:rsidRPr="00DD60D2">
              <w:rPr>
                <w:szCs w:val="24"/>
              </w:rPr>
              <w:t xml:space="preserve">Strana </w:t>
            </w:r>
            <w:r>
              <w:rPr>
                <w:szCs w:val="24"/>
              </w:rPr>
              <w:t>2</w:t>
            </w:r>
            <w:r w:rsidRPr="00DD60D2">
              <w:rPr>
                <w:szCs w:val="24"/>
              </w:rPr>
              <w:t>/7</w:t>
            </w:r>
            <w:r w:rsidRPr="00DD60D2">
              <w:rPr>
                <w:szCs w:val="24"/>
              </w:rPr>
              <w:br/>
            </w:r>
            <w:r w:rsidRPr="00DD60D2">
              <w:rPr>
                <w:color w:val="FFFFFF" w:themeColor="background1"/>
                <w:szCs w:val="24"/>
                <w:shd w:val="clear" w:color="auto" w:fill="808080" w:themeFill="background1" w:themeFillShade="80"/>
              </w:rPr>
              <w:t>Kompresorový olej GÜDE, č. výrobku 1111400</w:t>
            </w:r>
          </w:p>
          <w:p w:rsidR="002A3A57" w:rsidRPr="00DD60D2" w:rsidRDefault="002A3A57" w:rsidP="008D480E">
            <w:pPr>
              <w:spacing w:line="220" w:lineRule="exact"/>
              <w:jc w:val="left"/>
              <w:rPr>
                <w:b/>
                <w:szCs w:val="24"/>
              </w:rPr>
            </w:pPr>
            <w:r w:rsidRPr="00DD60D2">
              <w:rPr>
                <w:b/>
                <w:szCs w:val="24"/>
              </w:rPr>
              <w:t xml:space="preserve">Datum zpracování: </w:t>
            </w:r>
            <w:r w:rsidRPr="00DD60D2">
              <w:rPr>
                <w:szCs w:val="24"/>
              </w:rPr>
              <w:t>26.11.2013</w:t>
            </w:r>
            <w:r w:rsidRPr="00DD60D2">
              <w:rPr>
                <w:b/>
                <w:szCs w:val="24"/>
              </w:rPr>
              <w:tab/>
              <w:t>Verze</w:t>
            </w:r>
            <w:r w:rsidRPr="00DD60D2">
              <w:rPr>
                <w:szCs w:val="24"/>
              </w:rPr>
              <w:t>: 1.6</w:t>
            </w:r>
            <w:r w:rsidRPr="00DD60D2">
              <w:rPr>
                <w:b/>
                <w:szCs w:val="24"/>
              </w:rPr>
              <w:tab/>
              <w:t xml:space="preserve">Datum tisku: </w:t>
            </w:r>
            <w:r w:rsidRPr="00DD60D2">
              <w:rPr>
                <w:szCs w:val="24"/>
              </w:rPr>
              <w:t>10.12.2013</w:t>
            </w:r>
          </w:p>
        </w:tc>
      </w:tr>
      <w:tr w:rsidR="002A3A57" w:rsidRPr="00DF1263" w:rsidTr="001438D4">
        <w:tc>
          <w:tcPr>
            <w:tcW w:w="10031" w:type="dxa"/>
            <w:tcBorders>
              <w:top w:val="single" w:sz="4" w:space="0" w:color="auto"/>
              <w:bottom w:val="single" w:sz="4" w:space="0" w:color="auto"/>
            </w:tcBorders>
          </w:tcPr>
          <w:p w:rsidR="002A3A57" w:rsidRPr="00DF1263" w:rsidRDefault="002A3A57" w:rsidP="008D480E">
            <w:pPr>
              <w:jc w:val="left"/>
              <w:rPr>
                <w:b/>
                <w:sz w:val="32"/>
                <w:szCs w:val="32"/>
              </w:rPr>
            </w:pPr>
            <w:r w:rsidRPr="00DF1263">
              <w:rPr>
                <w:b/>
                <w:sz w:val="32"/>
                <w:szCs w:val="32"/>
              </w:rPr>
              <w:t xml:space="preserve">ČLÁNEK </w:t>
            </w:r>
            <w:r>
              <w:rPr>
                <w:b/>
                <w:sz w:val="32"/>
                <w:szCs w:val="32"/>
              </w:rPr>
              <w:t>3</w:t>
            </w:r>
            <w:r w:rsidRPr="00DF1263">
              <w:rPr>
                <w:b/>
                <w:sz w:val="32"/>
                <w:szCs w:val="32"/>
              </w:rPr>
              <w:t xml:space="preserve">: </w:t>
            </w:r>
            <w:r>
              <w:rPr>
                <w:b/>
                <w:sz w:val="32"/>
                <w:szCs w:val="32"/>
              </w:rPr>
              <w:t>Složení / údaje o složkách</w:t>
            </w:r>
          </w:p>
        </w:tc>
      </w:tr>
      <w:tr w:rsidR="002A3A57" w:rsidTr="001438D4">
        <w:tc>
          <w:tcPr>
            <w:tcW w:w="10031" w:type="dxa"/>
            <w:tcBorders>
              <w:top w:val="single" w:sz="4" w:space="0" w:color="auto"/>
            </w:tcBorders>
          </w:tcPr>
          <w:p w:rsidR="002A3A57" w:rsidRDefault="002A3A57" w:rsidP="008D480E">
            <w:pPr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3.2. Směsi</w:t>
            </w:r>
          </w:p>
          <w:p w:rsidR="002A3A57" w:rsidRDefault="002A3A57" w:rsidP="008D480E">
            <w:pPr>
              <w:spacing w:line="220" w:lineRule="exact"/>
              <w:jc w:val="left"/>
              <w:rPr>
                <w:b/>
              </w:rPr>
            </w:pPr>
            <w:r>
              <w:rPr>
                <w:b/>
              </w:rPr>
              <w:t>Nebezpečné složky / nebezpečná znečištění / stabilizátory:</w:t>
            </w:r>
          </w:p>
          <w:tbl>
            <w:tblPr>
              <w:tblStyle w:val="Mkatabulky"/>
              <w:tblW w:w="0" w:type="auto"/>
              <w:tblLook w:val="04A0"/>
            </w:tblPr>
            <w:tblGrid>
              <w:gridCol w:w="2547"/>
              <w:gridCol w:w="5245"/>
              <w:gridCol w:w="2008"/>
            </w:tblGrid>
            <w:tr w:rsidR="002A3A57" w:rsidTr="00483251">
              <w:tc>
                <w:tcPr>
                  <w:tcW w:w="2547" w:type="dxa"/>
                  <w:shd w:val="clear" w:color="auto" w:fill="D9D9D9" w:themeFill="background1" w:themeFillShade="D9"/>
                </w:tcPr>
                <w:p w:rsidR="002A3A57" w:rsidRDefault="002A3A57" w:rsidP="008D480E">
                  <w:pPr>
                    <w:spacing w:line="220" w:lineRule="exact"/>
                    <w:jc w:val="left"/>
                    <w:rPr>
                      <w:b/>
                    </w:rPr>
                  </w:pPr>
                  <w:r>
                    <w:rPr>
                      <w:b/>
                    </w:rPr>
                    <w:t>Identifikace produktu</w:t>
                  </w:r>
                </w:p>
              </w:tc>
              <w:tc>
                <w:tcPr>
                  <w:tcW w:w="5245" w:type="dxa"/>
                  <w:shd w:val="clear" w:color="auto" w:fill="D9D9D9" w:themeFill="background1" w:themeFillShade="D9"/>
                </w:tcPr>
                <w:p w:rsidR="002A3A57" w:rsidRDefault="002A3A57" w:rsidP="008D480E">
                  <w:pPr>
                    <w:spacing w:line="220" w:lineRule="exact"/>
                    <w:jc w:val="left"/>
                    <w:rPr>
                      <w:b/>
                    </w:rPr>
                  </w:pPr>
                  <w:r>
                    <w:rPr>
                      <w:b/>
                    </w:rPr>
                    <w:t>Název látky</w:t>
                  </w:r>
                  <w:r>
                    <w:rPr>
                      <w:b/>
                    </w:rPr>
                    <w:br/>
                    <w:t>zařazení podle 67/548/EHS</w:t>
                  </w:r>
                  <w:r>
                    <w:rPr>
                      <w:b/>
                    </w:rPr>
                    <w:br/>
                    <w:t>zařazení podle nařízení (ES) č. 1272/2008 [CLP]</w:t>
                  </w:r>
                </w:p>
              </w:tc>
              <w:tc>
                <w:tcPr>
                  <w:tcW w:w="2008" w:type="dxa"/>
                  <w:shd w:val="clear" w:color="auto" w:fill="D9D9D9" w:themeFill="background1" w:themeFillShade="D9"/>
                </w:tcPr>
                <w:p w:rsidR="002A3A57" w:rsidRDefault="002A3A57" w:rsidP="008D480E">
                  <w:pPr>
                    <w:spacing w:line="220" w:lineRule="exact"/>
                    <w:jc w:val="left"/>
                    <w:rPr>
                      <w:b/>
                    </w:rPr>
                  </w:pPr>
                  <w:r>
                    <w:rPr>
                      <w:b/>
                    </w:rPr>
                    <w:t>Koncentrace</w:t>
                  </w:r>
                </w:p>
              </w:tc>
            </w:tr>
            <w:tr w:rsidR="002A3A57" w:rsidTr="002A3A57">
              <w:tc>
                <w:tcPr>
                  <w:tcW w:w="2547" w:type="dxa"/>
                  <w:vMerge w:val="restart"/>
                </w:tcPr>
                <w:p w:rsidR="002A3A57" w:rsidRDefault="002A3A57" w:rsidP="008D480E">
                  <w:pPr>
                    <w:spacing w:line="220" w:lineRule="exact"/>
                    <w:jc w:val="left"/>
                    <w:rPr>
                      <w:b/>
                    </w:rPr>
                  </w:pPr>
                </w:p>
              </w:tc>
              <w:tc>
                <w:tcPr>
                  <w:tcW w:w="5245" w:type="dxa"/>
                  <w:tcBorders>
                    <w:bottom w:val="dotDash" w:sz="4" w:space="0" w:color="auto"/>
                  </w:tcBorders>
                </w:tcPr>
                <w:p w:rsidR="002A3A57" w:rsidRPr="002A3A57" w:rsidRDefault="002A3A57" w:rsidP="008D480E">
                  <w:pPr>
                    <w:spacing w:line="220" w:lineRule="exact"/>
                    <w:jc w:val="left"/>
                  </w:pPr>
                  <w:r>
                    <w:rPr>
                      <w:b/>
                    </w:rPr>
                    <w:t>Polyolefin polyamine succinimide, Polyol</w:t>
                  </w:r>
                  <w:r>
                    <w:rPr>
                      <w:b/>
                    </w:rPr>
                    <w:br/>
                  </w:r>
                  <w:r>
                    <w:t>Aquatic Chronic 4</w:t>
                  </w:r>
                  <w:r>
                    <w:br/>
                    <w:t>H413</w:t>
                  </w:r>
                </w:p>
              </w:tc>
              <w:tc>
                <w:tcPr>
                  <w:tcW w:w="2008" w:type="dxa"/>
                  <w:vMerge w:val="restart"/>
                </w:tcPr>
                <w:p w:rsidR="002A3A57" w:rsidRPr="002A3A57" w:rsidRDefault="002A3A57" w:rsidP="008D480E">
                  <w:pPr>
                    <w:spacing w:line="220" w:lineRule="exact"/>
                    <w:jc w:val="left"/>
                  </w:pPr>
                  <w:r w:rsidRPr="002A3A57">
                    <w:t>2,5 – 10</w:t>
                  </w:r>
                  <w:r w:rsidRPr="002A3A57">
                    <w:br/>
                    <w:t>hmot. %</w:t>
                  </w:r>
                </w:p>
              </w:tc>
            </w:tr>
            <w:tr w:rsidR="002A3A57" w:rsidTr="002A3A57">
              <w:tc>
                <w:tcPr>
                  <w:tcW w:w="2547" w:type="dxa"/>
                  <w:vMerge/>
                </w:tcPr>
                <w:p w:rsidR="002A3A57" w:rsidRDefault="002A3A57" w:rsidP="008D480E">
                  <w:pPr>
                    <w:spacing w:line="220" w:lineRule="exact"/>
                    <w:jc w:val="left"/>
                    <w:rPr>
                      <w:b/>
                    </w:rPr>
                  </w:pPr>
                </w:p>
              </w:tc>
              <w:tc>
                <w:tcPr>
                  <w:tcW w:w="5245" w:type="dxa"/>
                  <w:tcBorders>
                    <w:top w:val="dotDash" w:sz="4" w:space="0" w:color="auto"/>
                    <w:bottom w:val="single" w:sz="4" w:space="0" w:color="auto"/>
                  </w:tcBorders>
                </w:tcPr>
                <w:p w:rsidR="002A3A57" w:rsidRPr="002A3A57" w:rsidRDefault="002A3A57" w:rsidP="008D480E">
                  <w:pPr>
                    <w:spacing w:line="220" w:lineRule="exact"/>
                    <w:jc w:val="left"/>
                  </w:pPr>
                  <w:r w:rsidRPr="002A3A57">
                    <w:t>R53</w:t>
                  </w:r>
                </w:p>
              </w:tc>
              <w:tc>
                <w:tcPr>
                  <w:tcW w:w="2008" w:type="dxa"/>
                  <w:vMerge/>
                </w:tcPr>
                <w:p w:rsidR="002A3A57" w:rsidRDefault="002A3A57" w:rsidP="008D480E">
                  <w:pPr>
                    <w:spacing w:line="220" w:lineRule="exact"/>
                    <w:jc w:val="left"/>
                    <w:rPr>
                      <w:b/>
                    </w:rPr>
                  </w:pPr>
                </w:p>
              </w:tc>
            </w:tr>
            <w:tr w:rsidR="002A3A57" w:rsidTr="00EF149A">
              <w:tc>
                <w:tcPr>
                  <w:tcW w:w="2547" w:type="dxa"/>
                  <w:shd w:val="clear" w:color="auto" w:fill="F2F2F2" w:themeFill="background1" w:themeFillShade="F2"/>
                </w:tcPr>
                <w:p w:rsidR="002A3A57" w:rsidRPr="002A3A57" w:rsidRDefault="002A3A57" w:rsidP="008D480E">
                  <w:pPr>
                    <w:spacing w:line="220" w:lineRule="exact"/>
                    <w:jc w:val="left"/>
                  </w:pPr>
                  <w:r>
                    <w:rPr>
                      <w:b/>
                    </w:rPr>
                    <w:t xml:space="preserve">č. CAS: </w:t>
                  </w:r>
                  <w:r>
                    <w:t>68649-42-3</w:t>
                  </w:r>
                  <w:r>
                    <w:br/>
                  </w:r>
                  <w:r>
                    <w:rPr>
                      <w:b/>
                    </w:rPr>
                    <w:t xml:space="preserve">č. ES: </w:t>
                  </w:r>
                  <w:r>
                    <w:t>272-028-3</w:t>
                  </w:r>
                </w:p>
              </w:tc>
              <w:tc>
                <w:tcPr>
                  <w:tcW w:w="5245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:rsidR="002A3A57" w:rsidRPr="00EF149A" w:rsidRDefault="002A3A57" w:rsidP="00483251">
                  <w:pPr>
                    <w:jc w:val="left"/>
                  </w:pPr>
                  <w:r>
                    <w:rPr>
                      <w:b/>
                    </w:rPr>
                    <w:t xml:space="preserve">Alkyldithiofosfát zinku </w:t>
                  </w:r>
                  <w:r>
                    <w:rPr>
                      <w:b/>
                    </w:rPr>
                    <w:br/>
                  </w:r>
                  <w:r>
                    <w:t>Eye Dam. 1, Aquatic Chronic 2</w:t>
                  </w:r>
                  <w:r>
                    <w:br/>
                  </w:r>
                  <w:r w:rsidR="00EF149A"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358140" cy="160020"/>
                        <wp:effectExtent l="19050" t="0" r="3810" b="0"/>
                        <wp:docPr id="1" name="obráze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581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EF149A" w:rsidRPr="00EF149A">
                    <w:rPr>
                      <w:b/>
                    </w:rPr>
                    <w:t>R</w:t>
                  </w:r>
                  <w:r w:rsidR="00EF149A">
                    <w:rPr>
                      <w:b/>
                    </w:rPr>
                    <w:t xml:space="preserve">iziko </w:t>
                  </w:r>
                  <w:r w:rsidR="00EF149A">
                    <w:t>H318-H411-EUH208</w:t>
                  </w:r>
                </w:p>
              </w:tc>
              <w:tc>
                <w:tcPr>
                  <w:tcW w:w="2008" w:type="dxa"/>
                  <w:shd w:val="clear" w:color="auto" w:fill="F2F2F2" w:themeFill="background1" w:themeFillShade="F2"/>
                </w:tcPr>
                <w:p w:rsidR="002A3A57" w:rsidRPr="002A3A57" w:rsidRDefault="00EF149A" w:rsidP="008D480E">
                  <w:pPr>
                    <w:spacing w:line="220" w:lineRule="exact"/>
                    <w:jc w:val="left"/>
                  </w:pPr>
                  <w:r>
                    <w:t>1 - 5</w:t>
                  </w:r>
                  <w:r w:rsidR="002A3A57" w:rsidRPr="002A3A57">
                    <w:br/>
                    <w:t>hmot. %</w:t>
                  </w:r>
                </w:p>
              </w:tc>
            </w:tr>
            <w:tr w:rsidR="00EF149A" w:rsidTr="00EF149A">
              <w:tc>
                <w:tcPr>
                  <w:tcW w:w="2547" w:type="dxa"/>
                  <w:vMerge w:val="restart"/>
                  <w:shd w:val="clear" w:color="auto" w:fill="FFFFFF" w:themeFill="background1"/>
                </w:tcPr>
                <w:p w:rsidR="00EF149A" w:rsidRDefault="00EF149A" w:rsidP="008D480E">
                  <w:pPr>
                    <w:spacing w:line="220" w:lineRule="exact"/>
                    <w:jc w:val="left"/>
                    <w:rPr>
                      <w:b/>
                    </w:rPr>
                  </w:pPr>
                  <w:r>
                    <w:rPr>
                      <w:b/>
                    </w:rPr>
                    <w:t xml:space="preserve">č. CAS: </w:t>
                  </w:r>
                  <w:r>
                    <w:t>90480-90-3</w:t>
                  </w:r>
                  <w:r>
                    <w:br/>
                  </w:r>
                  <w:r>
                    <w:rPr>
                      <w:b/>
                    </w:rPr>
                    <w:t xml:space="preserve">č. ES: </w:t>
                  </w:r>
                  <w:r>
                    <w:t>291-828-3</w:t>
                  </w:r>
                </w:p>
              </w:tc>
              <w:tc>
                <w:tcPr>
                  <w:tcW w:w="5245" w:type="dxa"/>
                  <w:tcBorders>
                    <w:top w:val="single" w:sz="4" w:space="0" w:color="auto"/>
                    <w:bottom w:val="dotDash" w:sz="4" w:space="0" w:color="auto"/>
                  </w:tcBorders>
                  <w:shd w:val="clear" w:color="auto" w:fill="FFFFFF" w:themeFill="background1"/>
                </w:tcPr>
                <w:p w:rsidR="00EF149A" w:rsidRPr="002A3A57" w:rsidRDefault="00EF149A" w:rsidP="008D480E">
                  <w:pPr>
                    <w:spacing w:line="220" w:lineRule="exact"/>
                    <w:jc w:val="left"/>
                  </w:pPr>
                  <w:r>
                    <w:rPr>
                      <w:b/>
                    </w:rPr>
                    <w:t>Fenol, 2-2´-polythiobis [4-C8-30-alkylderiváty, soli vápníku]</w:t>
                  </w:r>
                  <w:r>
                    <w:rPr>
                      <w:b/>
                    </w:rPr>
                    <w:br/>
                  </w:r>
                  <w:r>
                    <w:t>Aquatic Chronic 4</w:t>
                  </w:r>
                  <w:r>
                    <w:br/>
                  </w:r>
                  <w:r>
                    <w:rPr>
                      <w:b/>
                    </w:rPr>
                    <w:t xml:space="preserve">Pozor </w:t>
                  </w:r>
                  <w:r>
                    <w:t>H413</w:t>
                  </w:r>
                </w:p>
              </w:tc>
              <w:tc>
                <w:tcPr>
                  <w:tcW w:w="2008" w:type="dxa"/>
                  <w:vMerge w:val="restart"/>
                  <w:shd w:val="clear" w:color="auto" w:fill="FFFFFF" w:themeFill="background1"/>
                </w:tcPr>
                <w:p w:rsidR="00EF149A" w:rsidRPr="002A3A57" w:rsidRDefault="00EF149A" w:rsidP="008D480E">
                  <w:pPr>
                    <w:spacing w:line="220" w:lineRule="exact"/>
                    <w:jc w:val="left"/>
                  </w:pPr>
                  <w:r>
                    <w:t>1 – 5</w:t>
                  </w:r>
                  <w:r w:rsidRPr="002A3A57">
                    <w:br/>
                    <w:t>hmot. %</w:t>
                  </w:r>
                </w:p>
              </w:tc>
            </w:tr>
            <w:tr w:rsidR="00EF149A" w:rsidTr="00EF149A">
              <w:tc>
                <w:tcPr>
                  <w:tcW w:w="2547" w:type="dxa"/>
                  <w:vMerge/>
                  <w:shd w:val="clear" w:color="auto" w:fill="FFFFFF" w:themeFill="background1"/>
                </w:tcPr>
                <w:p w:rsidR="00EF149A" w:rsidRDefault="00EF149A" w:rsidP="008D480E">
                  <w:pPr>
                    <w:spacing w:line="220" w:lineRule="exact"/>
                    <w:jc w:val="left"/>
                    <w:rPr>
                      <w:b/>
                    </w:rPr>
                  </w:pPr>
                </w:p>
              </w:tc>
              <w:tc>
                <w:tcPr>
                  <w:tcW w:w="5245" w:type="dxa"/>
                  <w:tcBorders>
                    <w:top w:val="dotDash" w:sz="4" w:space="0" w:color="auto"/>
                    <w:bottom w:val="single" w:sz="4" w:space="0" w:color="auto"/>
                  </w:tcBorders>
                  <w:shd w:val="clear" w:color="auto" w:fill="FFFFFF" w:themeFill="background1"/>
                </w:tcPr>
                <w:p w:rsidR="00EF149A" w:rsidRPr="002A3A57" w:rsidRDefault="00EF149A" w:rsidP="008D480E">
                  <w:pPr>
                    <w:spacing w:line="220" w:lineRule="exact"/>
                    <w:jc w:val="left"/>
                  </w:pPr>
                  <w:r w:rsidRPr="002A3A57">
                    <w:t>R53</w:t>
                  </w:r>
                </w:p>
              </w:tc>
              <w:tc>
                <w:tcPr>
                  <w:tcW w:w="2008" w:type="dxa"/>
                  <w:vMerge/>
                  <w:shd w:val="clear" w:color="auto" w:fill="FFFFFF" w:themeFill="background1"/>
                </w:tcPr>
                <w:p w:rsidR="00EF149A" w:rsidRDefault="00EF149A" w:rsidP="008D480E">
                  <w:pPr>
                    <w:spacing w:line="220" w:lineRule="exact"/>
                    <w:jc w:val="left"/>
                    <w:rPr>
                      <w:b/>
                    </w:rPr>
                  </w:pPr>
                </w:p>
              </w:tc>
            </w:tr>
            <w:tr w:rsidR="008B03E1" w:rsidTr="00EF149A">
              <w:tc>
                <w:tcPr>
                  <w:tcW w:w="2547" w:type="dxa"/>
                  <w:vMerge w:val="restart"/>
                  <w:shd w:val="clear" w:color="auto" w:fill="F2F2F2" w:themeFill="background1" w:themeFillShade="F2"/>
                </w:tcPr>
                <w:p w:rsidR="008B03E1" w:rsidRPr="002A3A57" w:rsidRDefault="008B03E1" w:rsidP="008D480E">
                  <w:pPr>
                    <w:spacing w:line="220" w:lineRule="exact"/>
                    <w:jc w:val="left"/>
                  </w:pPr>
                </w:p>
              </w:tc>
              <w:tc>
                <w:tcPr>
                  <w:tcW w:w="5245" w:type="dxa"/>
                  <w:tcBorders>
                    <w:top w:val="single" w:sz="4" w:space="0" w:color="auto"/>
                    <w:bottom w:val="dotDash" w:sz="4" w:space="0" w:color="auto"/>
                  </w:tcBorders>
                  <w:shd w:val="clear" w:color="auto" w:fill="F2F2F2" w:themeFill="background1" w:themeFillShade="F2"/>
                </w:tcPr>
                <w:p w:rsidR="008B03E1" w:rsidRPr="002A3A57" w:rsidRDefault="008B03E1" w:rsidP="00483251">
                  <w:pPr>
                    <w:jc w:val="left"/>
                  </w:pPr>
                  <w:r>
                    <w:rPr>
                      <w:b/>
                    </w:rPr>
                    <w:t xml:space="preserve">Alkylfenol s rozvětveným řetězcem a kalciumalkylfenol </w:t>
                  </w:r>
                  <w:r>
                    <w:rPr>
                      <w:b/>
                    </w:rPr>
                    <w:br/>
                  </w:r>
                  <w:r>
                    <w:t>Repr. 2, H361, Skin Irrit. 2, Aquatic Acute 1,  Aquatic Chronic 1</w:t>
                  </w:r>
                  <w:r>
                    <w:br/>
                  </w:r>
                  <w:r>
                    <w:rPr>
                      <w:noProof/>
                      <w:lang w:eastAsia="cs-CZ"/>
                    </w:rPr>
                    <w:drawing>
                      <wp:inline distT="0" distB="0" distL="0" distR="0">
                        <wp:extent cx="358140" cy="160020"/>
                        <wp:effectExtent l="19050" t="0" r="3810" b="0"/>
                        <wp:docPr id="6" name="obráze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58140" cy="1600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>
                                    <a:lumMod val="95000"/>
                                  </a:schemeClr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 xml:space="preserve"> </w:t>
                  </w:r>
                  <w:r>
                    <w:rPr>
                      <w:b/>
                    </w:rPr>
                    <w:t>R</w:t>
                  </w:r>
                  <w:r w:rsidRPr="00EF149A">
                    <w:rPr>
                      <w:b/>
                    </w:rPr>
                    <w:t>izika</w:t>
                  </w:r>
                  <w:r>
                    <w:t xml:space="preserve"> H315-H361-H400-H410</w:t>
                  </w:r>
                </w:p>
              </w:tc>
              <w:tc>
                <w:tcPr>
                  <w:tcW w:w="2008" w:type="dxa"/>
                  <w:vMerge w:val="restart"/>
                  <w:shd w:val="clear" w:color="auto" w:fill="F2F2F2" w:themeFill="background1" w:themeFillShade="F2"/>
                </w:tcPr>
                <w:p w:rsidR="008B03E1" w:rsidRPr="002A3A57" w:rsidRDefault="008B03E1" w:rsidP="008D480E">
                  <w:pPr>
                    <w:spacing w:line="220" w:lineRule="exact"/>
                    <w:jc w:val="left"/>
                  </w:pPr>
                  <w:r>
                    <w:t>0 – 1</w:t>
                  </w:r>
                  <w:r w:rsidRPr="002A3A57">
                    <w:br/>
                    <w:t>hmot. %</w:t>
                  </w:r>
                </w:p>
              </w:tc>
            </w:tr>
            <w:tr w:rsidR="008B03E1" w:rsidTr="00EF149A">
              <w:tc>
                <w:tcPr>
                  <w:tcW w:w="2547" w:type="dxa"/>
                  <w:vMerge/>
                  <w:shd w:val="clear" w:color="auto" w:fill="F2F2F2" w:themeFill="background1" w:themeFillShade="F2"/>
                </w:tcPr>
                <w:p w:rsidR="008B03E1" w:rsidRPr="002A3A57" w:rsidRDefault="008B03E1" w:rsidP="008D480E">
                  <w:pPr>
                    <w:spacing w:line="220" w:lineRule="exact"/>
                    <w:jc w:val="left"/>
                  </w:pPr>
                </w:p>
              </w:tc>
              <w:tc>
                <w:tcPr>
                  <w:tcW w:w="5245" w:type="dxa"/>
                  <w:tcBorders>
                    <w:top w:val="dotDash" w:sz="4" w:space="0" w:color="auto"/>
                  </w:tcBorders>
                  <w:shd w:val="clear" w:color="auto" w:fill="F2F2F2" w:themeFill="background1" w:themeFillShade="F2"/>
                </w:tcPr>
                <w:p w:rsidR="008B03E1" w:rsidRPr="008B03E1" w:rsidRDefault="008B03E1" w:rsidP="00483251">
                  <w:pPr>
                    <w:jc w:val="left"/>
                  </w:pPr>
                  <w:r>
                    <w:rPr>
                      <w:b/>
                      <w:noProof/>
                      <w:lang w:eastAsia="cs-CZ"/>
                    </w:rPr>
                    <w:drawing>
                      <wp:inline distT="0" distB="0" distL="0" distR="0">
                        <wp:extent cx="388929" cy="180000"/>
                        <wp:effectExtent l="19050" t="0" r="0" b="0"/>
                        <wp:docPr id="7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8929" cy="180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t>Repr. kat. plodn. 3; R62 – Xi; R38 – N; R50/53</w:t>
                  </w:r>
                </w:p>
              </w:tc>
              <w:tc>
                <w:tcPr>
                  <w:tcW w:w="2008" w:type="dxa"/>
                  <w:vMerge/>
                  <w:shd w:val="clear" w:color="auto" w:fill="F2F2F2" w:themeFill="background1" w:themeFillShade="F2"/>
                </w:tcPr>
                <w:p w:rsidR="008B03E1" w:rsidRPr="002A3A57" w:rsidRDefault="008B03E1" w:rsidP="008D480E">
                  <w:pPr>
                    <w:spacing w:line="220" w:lineRule="exact"/>
                    <w:jc w:val="left"/>
                  </w:pPr>
                </w:p>
              </w:tc>
            </w:tr>
          </w:tbl>
          <w:p w:rsidR="002A3A57" w:rsidRPr="008B03E1" w:rsidRDefault="008B03E1" w:rsidP="008D480E">
            <w:pPr>
              <w:spacing w:line="220" w:lineRule="exact"/>
              <w:jc w:val="left"/>
            </w:pPr>
            <w:r w:rsidRPr="008B03E1">
              <w:t xml:space="preserve">Znění </w:t>
            </w:r>
            <w:r>
              <w:t>vět R, H a EUH: viz článek 16.</w:t>
            </w:r>
          </w:p>
        </w:tc>
      </w:tr>
      <w:tr w:rsidR="00C61F6C" w:rsidRPr="00DF1263" w:rsidTr="001438D4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0031" w:type="dxa"/>
          </w:tcPr>
          <w:p w:rsidR="00C61F6C" w:rsidRPr="00DF1263" w:rsidRDefault="00C61F6C" w:rsidP="008D480E">
            <w:pPr>
              <w:jc w:val="left"/>
              <w:rPr>
                <w:b/>
                <w:sz w:val="32"/>
                <w:szCs w:val="32"/>
              </w:rPr>
            </w:pPr>
            <w:r w:rsidRPr="00DF1263">
              <w:rPr>
                <w:b/>
                <w:sz w:val="32"/>
                <w:szCs w:val="32"/>
              </w:rPr>
              <w:t xml:space="preserve">ČLÁNEK </w:t>
            </w:r>
            <w:r>
              <w:rPr>
                <w:b/>
                <w:sz w:val="32"/>
                <w:szCs w:val="32"/>
              </w:rPr>
              <w:t>4</w:t>
            </w:r>
            <w:r w:rsidRPr="00DF1263">
              <w:rPr>
                <w:b/>
                <w:sz w:val="32"/>
                <w:szCs w:val="32"/>
              </w:rPr>
              <w:t xml:space="preserve">: </w:t>
            </w:r>
            <w:r>
              <w:rPr>
                <w:b/>
                <w:sz w:val="32"/>
                <w:szCs w:val="32"/>
              </w:rPr>
              <w:t>Opatření první pomoci</w:t>
            </w:r>
          </w:p>
        </w:tc>
      </w:tr>
      <w:tr w:rsidR="008B03E1" w:rsidTr="008B03E1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0031" w:type="dxa"/>
          </w:tcPr>
          <w:p w:rsidR="008B03E1" w:rsidRDefault="008B03E1" w:rsidP="008D480E">
            <w:pPr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4.1. Popis opatření první pomoci</w:t>
            </w:r>
          </w:p>
          <w:p w:rsidR="008B03E1" w:rsidRPr="008B03E1" w:rsidRDefault="008B03E1" w:rsidP="008D480E">
            <w:pPr>
              <w:spacing w:line="220" w:lineRule="exact"/>
              <w:jc w:val="left"/>
            </w:pPr>
            <w:r>
              <w:rPr>
                <w:b/>
              </w:rPr>
              <w:t>Obecné údaje:</w:t>
            </w:r>
            <w:r>
              <w:rPr>
                <w:b/>
              </w:rPr>
              <w:br/>
            </w:r>
            <w:r>
              <w:t>Nejsou potřebná žádná zvláštní opatření.</w:t>
            </w:r>
            <w:r>
              <w:br/>
            </w:r>
            <w:r>
              <w:rPr>
                <w:b/>
              </w:rPr>
              <w:t>Při vdechnutí:</w:t>
            </w:r>
            <w:r>
              <w:rPr>
                <w:b/>
              </w:rPr>
              <w:br/>
            </w:r>
            <w:r>
              <w:t>Zajistěte přívod čerstvého vzduchu. V případě podráždění dýchacích cest vyhledejte lékaře.</w:t>
            </w:r>
            <w:r>
              <w:br/>
            </w:r>
            <w:r>
              <w:rPr>
                <w:b/>
              </w:rPr>
              <w:t>Při potřísnění pokožky:</w:t>
            </w:r>
            <w:r>
              <w:rPr>
                <w:b/>
              </w:rPr>
              <w:br/>
            </w:r>
            <w:r>
              <w:t xml:space="preserve">V případě </w:t>
            </w:r>
            <w:r w:rsidR="00483251">
              <w:t>po</w:t>
            </w:r>
            <w:r>
              <w:t>dráždění pokožky: Vyžádejte si radu lékaře / přivolejte lékařskou pomoc.</w:t>
            </w:r>
            <w:r>
              <w:br/>
            </w:r>
            <w:r>
              <w:rPr>
                <w:b/>
              </w:rPr>
              <w:t>Po vniknutí do očí:</w:t>
            </w:r>
            <w:r>
              <w:rPr>
                <w:b/>
              </w:rPr>
              <w:br/>
            </w:r>
            <w:r>
              <w:t>Při vniknutí do očí ihned vyplachujte při otevřeném víčku 10 až 15 minut pod tekoucí vodou a vyhledejte lékařskou pomoc.</w:t>
            </w:r>
            <w:r>
              <w:br/>
            </w:r>
            <w:r>
              <w:rPr>
                <w:b/>
              </w:rPr>
              <w:t>Po požití:</w:t>
            </w:r>
            <w:r>
              <w:rPr>
                <w:b/>
              </w:rPr>
              <w:br/>
            </w:r>
            <w:r>
              <w:t>NEVYVOLÁVEJTE zvracení. Ihned přivolejte lékaře.</w:t>
            </w:r>
          </w:p>
          <w:p w:rsidR="00C61F6C" w:rsidRDefault="00C61F6C" w:rsidP="008D480E">
            <w:pPr>
              <w:jc w:val="left"/>
            </w:pPr>
            <w:r>
              <w:rPr>
                <w:b/>
                <w:sz w:val="26"/>
                <w:szCs w:val="26"/>
              </w:rPr>
              <w:t>4.2. Nejdůležitější akutní nebo se zpožděním nastupující syndromy a účinky</w:t>
            </w:r>
            <w:r>
              <w:rPr>
                <w:b/>
                <w:sz w:val="26"/>
                <w:szCs w:val="26"/>
              </w:rPr>
              <w:br/>
            </w:r>
            <w:r>
              <w:t>Nejsou k dispozici žádné údaje.</w:t>
            </w:r>
          </w:p>
          <w:p w:rsidR="008B03E1" w:rsidRPr="008B03E1" w:rsidRDefault="00C61F6C" w:rsidP="008D480E">
            <w:pPr>
              <w:jc w:val="left"/>
            </w:pPr>
            <w:r>
              <w:rPr>
                <w:b/>
                <w:sz w:val="26"/>
                <w:szCs w:val="26"/>
              </w:rPr>
              <w:t>4.3. Upozornění pro okamžitou lékařskou pomoc nebo speciální ošetření</w:t>
            </w:r>
            <w:r>
              <w:rPr>
                <w:b/>
                <w:sz w:val="26"/>
                <w:szCs w:val="26"/>
              </w:rPr>
              <w:br/>
            </w:r>
            <w:r>
              <w:t>Symptomatické ošetření. Při zvracení je třeba si uvědomit nebezpečí vdechnutí.</w:t>
            </w:r>
          </w:p>
        </w:tc>
      </w:tr>
      <w:tr w:rsidR="00C61F6C" w:rsidRPr="00DF1263" w:rsidTr="001438D4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0031" w:type="dxa"/>
          </w:tcPr>
          <w:p w:rsidR="00C61F6C" w:rsidRPr="00DF1263" w:rsidRDefault="00C61F6C" w:rsidP="00483251">
            <w:pPr>
              <w:jc w:val="left"/>
              <w:rPr>
                <w:b/>
                <w:sz w:val="32"/>
                <w:szCs w:val="32"/>
              </w:rPr>
            </w:pPr>
            <w:r w:rsidRPr="00DF1263">
              <w:rPr>
                <w:b/>
                <w:sz w:val="32"/>
                <w:szCs w:val="32"/>
              </w:rPr>
              <w:t xml:space="preserve">ČLÁNEK </w:t>
            </w:r>
            <w:r>
              <w:rPr>
                <w:b/>
                <w:sz w:val="32"/>
                <w:szCs w:val="32"/>
              </w:rPr>
              <w:t>5</w:t>
            </w:r>
            <w:r w:rsidRPr="00DF1263">
              <w:rPr>
                <w:b/>
                <w:sz w:val="32"/>
                <w:szCs w:val="32"/>
              </w:rPr>
              <w:t xml:space="preserve">: </w:t>
            </w:r>
            <w:r w:rsidR="00483251">
              <w:rPr>
                <w:b/>
                <w:sz w:val="32"/>
                <w:szCs w:val="32"/>
              </w:rPr>
              <w:t>Opatření při likvidaci požáru</w:t>
            </w:r>
          </w:p>
        </w:tc>
      </w:tr>
      <w:tr w:rsidR="00C61F6C" w:rsidTr="008B03E1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0031" w:type="dxa"/>
          </w:tcPr>
          <w:p w:rsidR="00C61F6C" w:rsidRDefault="00C61F6C" w:rsidP="008D480E">
            <w:pPr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5.1. </w:t>
            </w:r>
            <w:r w:rsidR="00483251">
              <w:rPr>
                <w:b/>
                <w:sz w:val="26"/>
                <w:szCs w:val="26"/>
              </w:rPr>
              <w:t>Hasicí prostředky</w:t>
            </w:r>
          </w:p>
          <w:p w:rsidR="00C61F6C" w:rsidRDefault="00C61F6C" w:rsidP="008D480E">
            <w:pPr>
              <w:spacing w:line="220" w:lineRule="exact"/>
              <w:jc w:val="left"/>
            </w:pPr>
            <w:r>
              <w:rPr>
                <w:b/>
              </w:rPr>
              <w:t>Vhodné hasicí prostředky:</w:t>
            </w:r>
            <w:r>
              <w:rPr>
                <w:b/>
              </w:rPr>
              <w:br/>
            </w:r>
            <w:r>
              <w:t>Pěna odolná proti alkoholu, suché hasivo, oxid uhličitý (CO2). Na ochranu osob a za účelem chlazení nádob v rizikové oblasti použijte skrápění vodou.</w:t>
            </w:r>
            <w:r>
              <w:br/>
            </w:r>
            <w:r>
              <w:rPr>
                <w:b/>
              </w:rPr>
              <w:t>Nevhodné hasicí prostředky:</w:t>
            </w:r>
            <w:r>
              <w:rPr>
                <w:b/>
              </w:rPr>
              <w:br/>
            </w:r>
            <w:r>
              <w:t>Plný proud vody.</w:t>
            </w:r>
          </w:p>
          <w:p w:rsidR="00C61F6C" w:rsidRPr="00C61F6C" w:rsidRDefault="00C61F6C" w:rsidP="008D480E">
            <w:pPr>
              <w:jc w:val="left"/>
            </w:pPr>
            <w:r>
              <w:rPr>
                <w:b/>
                <w:sz w:val="26"/>
                <w:szCs w:val="26"/>
              </w:rPr>
              <w:t>5.2. Zvláštní rizika vycházející z látky či směsi</w:t>
            </w:r>
            <w:r>
              <w:rPr>
                <w:b/>
                <w:sz w:val="26"/>
                <w:szCs w:val="26"/>
              </w:rPr>
              <w:br/>
            </w:r>
            <w:r w:rsidRPr="00C61F6C">
              <w:t>Při</w:t>
            </w:r>
            <w:r>
              <w:rPr>
                <w:sz w:val="26"/>
                <w:szCs w:val="26"/>
              </w:rPr>
              <w:t xml:space="preserve"> </w:t>
            </w:r>
            <w:r w:rsidRPr="00C61F6C">
              <w:t>zahřátí nebo v případě požáru se mohou tvořit jedovaté plyny.</w:t>
            </w:r>
          </w:p>
          <w:p w:rsidR="00C61F6C" w:rsidRPr="00C61F6C" w:rsidRDefault="00C61F6C" w:rsidP="008D480E">
            <w:pPr>
              <w:jc w:val="left"/>
            </w:pPr>
            <w:r>
              <w:rPr>
                <w:b/>
                <w:sz w:val="26"/>
                <w:szCs w:val="26"/>
              </w:rPr>
              <w:t>5.3. Pokyny pro likvidaci požáru</w:t>
            </w:r>
            <w:r>
              <w:rPr>
                <w:b/>
                <w:sz w:val="26"/>
                <w:szCs w:val="26"/>
              </w:rPr>
              <w:br/>
            </w:r>
            <w:r w:rsidR="008D480E">
              <w:t>Noste ochranný dýchací přístroj nezávislý na okolním vzduchu</w:t>
            </w:r>
            <w:r w:rsidRPr="00C61F6C">
              <w:t>.</w:t>
            </w:r>
          </w:p>
          <w:p w:rsidR="00C61F6C" w:rsidRDefault="008D480E" w:rsidP="008D480E">
            <w:pPr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5.4. Další pokyny</w:t>
            </w:r>
            <w:r>
              <w:rPr>
                <w:b/>
                <w:sz w:val="26"/>
                <w:szCs w:val="26"/>
              </w:rPr>
              <w:br/>
            </w:r>
            <w:r w:rsidRPr="008D480E">
              <w:rPr>
                <w:i/>
              </w:rPr>
              <w:t xml:space="preserve">- Nejsou k dispozici žádné údaje - </w:t>
            </w:r>
          </w:p>
        </w:tc>
      </w:tr>
    </w:tbl>
    <w:p w:rsidR="008D480E" w:rsidRDefault="008D480E"/>
    <w:tbl>
      <w:tblPr>
        <w:tblStyle w:val="Mkatabulky"/>
        <w:tblW w:w="0" w:type="auto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10031"/>
      </w:tblGrid>
      <w:tr w:rsidR="009A787C" w:rsidTr="001438D4">
        <w:tc>
          <w:tcPr>
            <w:tcW w:w="10031" w:type="dxa"/>
            <w:tcBorders>
              <w:top w:val="single" w:sz="4" w:space="0" w:color="auto"/>
              <w:bottom w:val="single" w:sz="4" w:space="0" w:color="auto"/>
            </w:tcBorders>
          </w:tcPr>
          <w:p w:rsidR="009A787C" w:rsidRPr="00DD60D2" w:rsidRDefault="009A787C" w:rsidP="00424AB4">
            <w:pPr>
              <w:jc w:val="left"/>
              <w:rPr>
                <w:szCs w:val="24"/>
              </w:rPr>
            </w:pPr>
            <w:r w:rsidRPr="002A3A57">
              <w:rPr>
                <w:b/>
                <w:szCs w:val="24"/>
              </w:rPr>
              <w:t xml:space="preserve">Bezpečnostně datový list podle </w:t>
            </w:r>
            <w:r>
              <w:rPr>
                <w:b/>
                <w:szCs w:val="24"/>
              </w:rPr>
              <w:t>nařízení</w:t>
            </w:r>
            <w:r w:rsidRPr="002A3A57">
              <w:rPr>
                <w:b/>
                <w:szCs w:val="24"/>
              </w:rPr>
              <w:t xml:space="preserve"> (ES) č. 1907/2006 (REACH)</w:t>
            </w:r>
            <w:r w:rsidRPr="002A3A57">
              <w:rPr>
                <w:b/>
                <w:szCs w:val="24"/>
              </w:rPr>
              <w:tab/>
            </w:r>
            <w:r w:rsidRPr="00DD60D2">
              <w:rPr>
                <w:szCs w:val="24"/>
              </w:rPr>
              <w:tab/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</w:r>
            <w:r w:rsidRPr="00DD60D2">
              <w:rPr>
                <w:szCs w:val="24"/>
              </w:rPr>
              <w:t xml:space="preserve">Strana </w:t>
            </w:r>
            <w:r>
              <w:rPr>
                <w:szCs w:val="24"/>
              </w:rPr>
              <w:t>3</w:t>
            </w:r>
            <w:r w:rsidRPr="00DD60D2">
              <w:rPr>
                <w:szCs w:val="24"/>
              </w:rPr>
              <w:t>/7</w:t>
            </w:r>
            <w:r w:rsidRPr="00DD60D2">
              <w:rPr>
                <w:szCs w:val="24"/>
              </w:rPr>
              <w:br/>
            </w:r>
            <w:r w:rsidRPr="00DD60D2">
              <w:rPr>
                <w:color w:val="FFFFFF" w:themeColor="background1"/>
                <w:szCs w:val="24"/>
                <w:shd w:val="clear" w:color="auto" w:fill="808080" w:themeFill="background1" w:themeFillShade="80"/>
              </w:rPr>
              <w:t>Kompresorový olej GÜDE, č. výrobku 1111400</w:t>
            </w:r>
          </w:p>
          <w:p w:rsidR="009A787C" w:rsidRPr="00DD60D2" w:rsidRDefault="009A787C" w:rsidP="00424AB4">
            <w:pPr>
              <w:jc w:val="left"/>
              <w:rPr>
                <w:b/>
                <w:szCs w:val="24"/>
              </w:rPr>
            </w:pPr>
            <w:r w:rsidRPr="00DD60D2">
              <w:rPr>
                <w:b/>
                <w:szCs w:val="24"/>
              </w:rPr>
              <w:t xml:space="preserve">Datum zpracování: </w:t>
            </w:r>
            <w:r w:rsidRPr="00DD60D2">
              <w:rPr>
                <w:szCs w:val="24"/>
              </w:rPr>
              <w:t>26.11.2013</w:t>
            </w:r>
            <w:r w:rsidRPr="00DD60D2">
              <w:rPr>
                <w:b/>
                <w:szCs w:val="24"/>
              </w:rPr>
              <w:tab/>
              <w:t>Verze</w:t>
            </w:r>
            <w:r w:rsidRPr="00DD60D2">
              <w:rPr>
                <w:szCs w:val="24"/>
              </w:rPr>
              <w:t>: 1.6</w:t>
            </w:r>
            <w:r w:rsidRPr="00DD60D2">
              <w:rPr>
                <w:b/>
                <w:szCs w:val="24"/>
              </w:rPr>
              <w:tab/>
              <w:t xml:space="preserve">Datum tisku: </w:t>
            </w:r>
            <w:r w:rsidRPr="00DD60D2">
              <w:rPr>
                <w:szCs w:val="24"/>
              </w:rPr>
              <w:t>10.12.2013</w:t>
            </w:r>
          </w:p>
        </w:tc>
      </w:tr>
      <w:tr w:rsidR="009A787C" w:rsidRPr="00DF1263" w:rsidTr="001438D4">
        <w:tc>
          <w:tcPr>
            <w:tcW w:w="10031" w:type="dxa"/>
            <w:tcBorders>
              <w:top w:val="single" w:sz="4" w:space="0" w:color="auto"/>
              <w:bottom w:val="single" w:sz="4" w:space="0" w:color="auto"/>
            </w:tcBorders>
          </w:tcPr>
          <w:p w:rsidR="009A787C" w:rsidRPr="00DF1263" w:rsidRDefault="009A787C" w:rsidP="00424AB4">
            <w:pPr>
              <w:jc w:val="left"/>
              <w:rPr>
                <w:b/>
                <w:sz w:val="32"/>
                <w:szCs w:val="32"/>
              </w:rPr>
            </w:pPr>
            <w:r w:rsidRPr="00DF1263">
              <w:rPr>
                <w:b/>
                <w:sz w:val="32"/>
                <w:szCs w:val="32"/>
              </w:rPr>
              <w:t xml:space="preserve">ČLÁNEK </w:t>
            </w:r>
            <w:r>
              <w:rPr>
                <w:b/>
                <w:sz w:val="32"/>
                <w:szCs w:val="32"/>
              </w:rPr>
              <w:t>6</w:t>
            </w:r>
            <w:r w:rsidRPr="00DF1263">
              <w:rPr>
                <w:b/>
                <w:sz w:val="32"/>
                <w:szCs w:val="32"/>
              </w:rPr>
              <w:t xml:space="preserve">: </w:t>
            </w:r>
            <w:r>
              <w:rPr>
                <w:b/>
                <w:sz w:val="32"/>
                <w:szCs w:val="32"/>
              </w:rPr>
              <w:t>Opatření při náhodném úniku</w:t>
            </w:r>
          </w:p>
        </w:tc>
      </w:tr>
      <w:tr w:rsidR="009A787C" w:rsidTr="001438D4">
        <w:tc>
          <w:tcPr>
            <w:tcW w:w="10031" w:type="dxa"/>
            <w:tcBorders>
              <w:top w:val="single" w:sz="4" w:space="0" w:color="auto"/>
            </w:tcBorders>
          </w:tcPr>
          <w:p w:rsidR="009A787C" w:rsidRDefault="009A787C" w:rsidP="00424AB4">
            <w:pPr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6.1. Preventivní opatření na ochranu osob, ochranné vybavení a postupy v případě nouze</w:t>
            </w:r>
          </w:p>
          <w:p w:rsidR="009A787C" w:rsidRDefault="009A787C" w:rsidP="00424AB4">
            <w:pPr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6.1.1. Pracovníci nevyškolení pro případy nouze:</w:t>
            </w:r>
          </w:p>
          <w:p w:rsidR="009A787C" w:rsidRDefault="009A787C" w:rsidP="00424AB4">
            <w:pPr>
              <w:jc w:val="left"/>
              <w:rPr>
                <w:b/>
              </w:rPr>
            </w:pPr>
            <w:r>
              <w:rPr>
                <w:b/>
              </w:rPr>
              <w:t>Preventivní opatření na ochranu osob:</w:t>
            </w:r>
          </w:p>
          <w:p w:rsidR="009A787C" w:rsidRDefault="009A787C" w:rsidP="00424AB4">
            <w:pPr>
              <w:jc w:val="left"/>
            </w:pPr>
            <w:r>
              <w:t>Použijte osobní ochranné pomůcky.</w:t>
            </w:r>
          </w:p>
          <w:p w:rsidR="009A787C" w:rsidRDefault="009A787C" w:rsidP="00424AB4">
            <w:pPr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6.1.2. Záchranáři:</w:t>
            </w:r>
          </w:p>
          <w:p w:rsidR="009A787C" w:rsidRDefault="009A787C" w:rsidP="00424AB4">
            <w:pPr>
              <w:jc w:val="left"/>
              <w:rPr>
                <w:i/>
              </w:rPr>
            </w:pPr>
            <w:r>
              <w:t xml:space="preserve">- </w:t>
            </w:r>
            <w:r>
              <w:rPr>
                <w:i/>
              </w:rPr>
              <w:t>Nejsou k dispozici žádné údaje –</w:t>
            </w:r>
          </w:p>
          <w:p w:rsidR="009A787C" w:rsidRDefault="009A787C" w:rsidP="00424AB4">
            <w:pPr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6.</w:t>
            </w:r>
            <w:r w:rsidR="00483251">
              <w:rPr>
                <w:b/>
                <w:sz w:val="26"/>
                <w:szCs w:val="26"/>
              </w:rPr>
              <w:t>2</w:t>
            </w:r>
            <w:r>
              <w:rPr>
                <w:b/>
                <w:sz w:val="26"/>
                <w:szCs w:val="26"/>
              </w:rPr>
              <w:t>. Opatření na ochranu životního prostředí:</w:t>
            </w:r>
          </w:p>
          <w:p w:rsidR="009A787C" w:rsidRDefault="009A787C" w:rsidP="00424AB4">
            <w:pPr>
              <w:jc w:val="left"/>
            </w:pPr>
            <w:r>
              <w:t xml:space="preserve">Nenechte vniknout do kanalizace nebo vodních zdrojů. Zabraňte vniknutí do </w:t>
            </w:r>
            <w:r w:rsidR="00483251">
              <w:t>podloží</w:t>
            </w:r>
            <w:r>
              <w:t xml:space="preserve"> / země.</w:t>
            </w:r>
          </w:p>
          <w:p w:rsidR="00483251" w:rsidRDefault="009A787C" w:rsidP="00483251">
            <w:pPr>
              <w:jc w:val="left"/>
              <w:rPr>
                <w:b/>
                <w:sz w:val="26"/>
                <w:szCs w:val="26"/>
              </w:rPr>
            </w:pPr>
            <w:r>
              <w:t xml:space="preserve"> </w:t>
            </w:r>
            <w:r w:rsidR="00483251">
              <w:rPr>
                <w:b/>
                <w:sz w:val="26"/>
                <w:szCs w:val="26"/>
              </w:rPr>
              <w:t>6.3. Metody a materiály pro zachycení a čištění:</w:t>
            </w:r>
          </w:p>
          <w:p w:rsidR="00483251" w:rsidRPr="00483251" w:rsidRDefault="00483251" w:rsidP="00483251">
            <w:pPr>
              <w:jc w:val="left"/>
              <w:rPr>
                <w:b/>
              </w:rPr>
            </w:pPr>
            <w:r>
              <w:rPr>
                <w:b/>
              </w:rPr>
              <w:t>Pro zachycení:</w:t>
            </w:r>
          </w:p>
          <w:p w:rsidR="00483251" w:rsidRDefault="00483251" w:rsidP="00483251">
            <w:pPr>
              <w:jc w:val="left"/>
            </w:pPr>
            <w:r>
              <w:t>Seberte pomocí materiálu, který váže vlhkost (písek, křemelina, sorbent na kyseliny, univerzální sorbent)</w:t>
            </w:r>
          </w:p>
          <w:p w:rsidR="00483251" w:rsidRPr="00483251" w:rsidRDefault="00483251" w:rsidP="00483251">
            <w:pPr>
              <w:jc w:val="left"/>
            </w:pPr>
            <w:r>
              <w:rPr>
                <w:b/>
              </w:rPr>
              <w:t>Pro čištění:</w:t>
            </w:r>
            <w:r>
              <w:rPr>
                <w:b/>
              </w:rPr>
              <w:br/>
            </w:r>
            <w:r>
              <w:t xml:space="preserve">Odstraňte z vodního povrchu (např. </w:t>
            </w:r>
            <w:r w:rsidR="00DD5514">
              <w:t>odstranění skimmerem, odsátí).</w:t>
            </w:r>
          </w:p>
          <w:p w:rsidR="009A787C" w:rsidRDefault="009A787C" w:rsidP="00483251">
            <w:pPr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6.4. Odkaz na další články</w:t>
            </w:r>
          </w:p>
          <w:p w:rsidR="009A787C" w:rsidRDefault="009A787C" w:rsidP="00424AB4">
            <w:pPr>
              <w:jc w:val="left"/>
            </w:pPr>
            <w:r>
              <w:t>Bezpečná manipulace: viz článek 7. Likvidace: viz článek 13. Osobní ochranné pomůcky: viz článek 8.</w:t>
            </w:r>
          </w:p>
          <w:p w:rsidR="009A787C" w:rsidRDefault="009A787C" w:rsidP="00424AB4">
            <w:pPr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6.1.5. Další pokyny</w:t>
            </w:r>
          </w:p>
          <w:p w:rsidR="009A787C" w:rsidRPr="009A787C" w:rsidRDefault="009A787C" w:rsidP="00424AB4">
            <w:pPr>
              <w:jc w:val="left"/>
            </w:pPr>
            <w:r>
              <w:t xml:space="preserve">- </w:t>
            </w:r>
            <w:r w:rsidRPr="009A787C">
              <w:rPr>
                <w:i/>
              </w:rPr>
              <w:t>Nejsou k dispozici žádné údaje –</w:t>
            </w:r>
            <w:r>
              <w:t xml:space="preserve"> </w:t>
            </w:r>
          </w:p>
        </w:tc>
      </w:tr>
      <w:tr w:rsidR="00B071DE" w:rsidRPr="00DF1263" w:rsidTr="00B071DE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0031" w:type="dxa"/>
          </w:tcPr>
          <w:p w:rsidR="00B071DE" w:rsidRPr="00DF1263" w:rsidRDefault="00B071DE" w:rsidP="00424AB4">
            <w:pPr>
              <w:jc w:val="left"/>
              <w:rPr>
                <w:b/>
                <w:sz w:val="32"/>
                <w:szCs w:val="32"/>
              </w:rPr>
            </w:pPr>
            <w:r w:rsidRPr="00DF1263">
              <w:rPr>
                <w:b/>
                <w:sz w:val="32"/>
                <w:szCs w:val="32"/>
              </w:rPr>
              <w:t xml:space="preserve">ČLÁNEK </w:t>
            </w:r>
            <w:r>
              <w:rPr>
                <w:b/>
                <w:sz w:val="32"/>
                <w:szCs w:val="32"/>
              </w:rPr>
              <w:t>7</w:t>
            </w:r>
            <w:r w:rsidRPr="00DF1263">
              <w:rPr>
                <w:b/>
                <w:sz w:val="32"/>
                <w:szCs w:val="32"/>
              </w:rPr>
              <w:t xml:space="preserve">: </w:t>
            </w:r>
            <w:r>
              <w:rPr>
                <w:b/>
                <w:sz w:val="32"/>
                <w:szCs w:val="32"/>
              </w:rPr>
              <w:t>Manipulace a uskladnění</w:t>
            </w:r>
          </w:p>
        </w:tc>
      </w:tr>
      <w:tr w:rsidR="00B071DE" w:rsidTr="00B071DE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0031" w:type="dxa"/>
          </w:tcPr>
          <w:p w:rsidR="00B071DE" w:rsidRDefault="00B071DE" w:rsidP="00424AB4">
            <w:pPr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7.1. Ochranná opatření pro bezpečnou manipulaci</w:t>
            </w:r>
          </w:p>
          <w:p w:rsidR="00B071DE" w:rsidRPr="00B071DE" w:rsidRDefault="00B071DE" w:rsidP="00424AB4">
            <w:pPr>
              <w:jc w:val="left"/>
              <w:rPr>
                <w:b/>
              </w:rPr>
            </w:pPr>
            <w:r w:rsidRPr="00B071DE">
              <w:rPr>
                <w:b/>
              </w:rPr>
              <w:t>Pokyny pro bezpečnou manipulaci:</w:t>
            </w:r>
          </w:p>
          <w:p w:rsidR="00B071DE" w:rsidRDefault="00B071DE" w:rsidP="00424AB4">
            <w:pPr>
              <w:jc w:val="left"/>
            </w:pPr>
            <w:r>
              <w:t>Nejsou potřebná zvláštní preventivní opatření. Zabraňte vytvoření olejové mlhy.</w:t>
            </w:r>
          </w:p>
          <w:p w:rsidR="00B071DE" w:rsidRDefault="00B071DE" w:rsidP="00424AB4">
            <w:pPr>
              <w:jc w:val="left"/>
            </w:pPr>
            <w:r>
              <w:rPr>
                <w:b/>
              </w:rPr>
              <w:t>Protipožární opatření:</w:t>
            </w:r>
            <w:r>
              <w:rPr>
                <w:b/>
              </w:rPr>
              <w:br/>
            </w:r>
            <w:r>
              <w:t>Nejsou potřebná zvláštní protipožární opatření.</w:t>
            </w:r>
          </w:p>
          <w:p w:rsidR="00B071DE" w:rsidRDefault="00B071DE" w:rsidP="00424AB4">
            <w:pPr>
              <w:jc w:val="left"/>
            </w:pPr>
            <w:r>
              <w:rPr>
                <w:b/>
              </w:rPr>
              <w:t>Pokyny pro všeobecnou hygienu v průmyslu</w:t>
            </w:r>
            <w:r>
              <w:rPr>
                <w:b/>
              </w:rPr>
              <w:br/>
            </w:r>
            <w:r>
              <w:t>Minimální standard ochranných opatření při manipulaci s pracovními látkami je uveden v TRGS 500. Před přestávkami a na konci práce si umyjte ruce.</w:t>
            </w:r>
          </w:p>
          <w:p w:rsidR="00B071DE" w:rsidRDefault="00B071DE" w:rsidP="00424AB4">
            <w:pPr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7.2. Podmínky pro bezpečné uskladnění s ohledem na neslučitelnost</w:t>
            </w:r>
            <w:r w:rsidR="00DD5514">
              <w:rPr>
                <w:b/>
                <w:sz w:val="26"/>
                <w:szCs w:val="26"/>
              </w:rPr>
              <w:t xml:space="preserve"> s jinými látkami</w:t>
            </w:r>
          </w:p>
          <w:p w:rsidR="00B071DE" w:rsidRDefault="00B071DE" w:rsidP="00424AB4">
            <w:pPr>
              <w:jc w:val="left"/>
            </w:pPr>
            <w:r>
              <w:rPr>
                <w:b/>
              </w:rPr>
              <w:t>Technická opatření a podmínky skladování:</w:t>
            </w:r>
            <w:r>
              <w:rPr>
                <w:b/>
              </w:rPr>
              <w:br/>
            </w:r>
            <w:r>
              <w:t>Zabraňte vzniku olejové mlhy. Nejsou potřebná žádná zvláštní opatření.</w:t>
            </w:r>
          </w:p>
          <w:p w:rsidR="00B071DE" w:rsidRDefault="00B071DE" w:rsidP="00424AB4">
            <w:pPr>
              <w:jc w:val="left"/>
            </w:pPr>
            <w:r>
              <w:rPr>
                <w:b/>
              </w:rPr>
              <w:t xml:space="preserve">Skladovací třída: </w:t>
            </w:r>
            <w:r>
              <w:t>10</w:t>
            </w:r>
          </w:p>
          <w:p w:rsidR="00B071DE" w:rsidRDefault="00B071DE" w:rsidP="00424AB4">
            <w:pPr>
              <w:jc w:val="left"/>
            </w:pPr>
            <w:r>
              <w:rPr>
                <w:b/>
              </w:rPr>
              <w:t>Další údaje o skladovacích podmínkách:</w:t>
            </w:r>
            <w:r>
              <w:rPr>
                <w:b/>
              </w:rPr>
              <w:br/>
            </w:r>
            <w:r>
              <w:t>Nádoby uchovávejte hermeticky uzavřené na dobře větraném místě. Skladujte v chladu a suchu.</w:t>
            </w:r>
          </w:p>
          <w:p w:rsidR="00B071DE" w:rsidRDefault="00B071DE" w:rsidP="00424AB4">
            <w:pPr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7.3. Specifické případy koncového použití</w:t>
            </w:r>
          </w:p>
          <w:p w:rsidR="00B071DE" w:rsidRPr="00DD5514" w:rsidRDefault="00B071DE" w:rsidP="00424AB4">
            <w:pPr>
              <w:jc w:val="left"/>
              <w:rPr>
                <w:i/>
              </w:rPr>
            </w:pPr>
            <w:r>
              <w:rPr>
                <w:b/>
              </w:rPr>
              <w:t xml:space="preserve"> Doporučení:</w:t>
            </w:r>
            <w:r>
              <w:rPr>
                <w:b/>
              </w:rPr>
              <w:br/>
            </w:r>
            <w:r>
              <w:t xml:space="preserve">- </w:t>
            </w:r>
            <w:r>
              <w:rPr>
                <w:i/>
              </w:rPr>
              <w:t>Nejsou k dispozici žádné údaje -</w:t>
            </w:r>
          </w:p>
        </w:tc>
      </w:tr>
      <w:tr w:rsidR="00B071DE" w:rsidRPr="00DF1263" w:rsidTr="00B071DE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0031" w:type="dxa"/>
          </w:tcPr>
          <w:p w:rsidR="00B071DE" w:rsidRPr="00DF1263" w:rsidRDefault="00B071DE" w:rsidP="00424AB4">
            <w:pPr>
              <w:jc w:val="left"/>
              <w:rPr>
                <w:b/>
                <w:sz w:val="32"/>
                <w:szCs w:val="32"/>
              </w:rPr>
            </w:pPr>
            <w:r w:rsidRPr="00DF1263">
              <w:rPr>
                <w:b/>
                <w:sz w:val="32"/>
                <w:szCs w:val="32"/>
              </w:rPr>
              <w:t xml:space="preserve">ČLÁNEK </w:t>
            </w:r>
            <w:r>
              <w:rPr>
                <w:b/>
                <w:sz w:val="32"/>
                <w:szCs w:val="32"/>
              </w:rPr>
              <w:t>8</w:t>
            </w:r>
            <w:r w:rsidRPr="00DF1263">
              <w:rPr>
                <w:b/>
                <w:sz w:val="32"/>
                <w:szCs w:val="32"/>
              </w:rPr>
              <w:t xml:space="preserve">: </w:t>
            </w:r>
            <w:r>
              <w:rPr>
                <w:b/>
                <w:sz w:val="32"/>
                <w:szCs w:val="32"/>
              </w:rPr>
              <w:t>Omezení a sledování expozice / osobní ochranné pomůcky</w:t>
            </w:r>
          </w:p>
        </w:tc>
      </w:tr>
      <w:tr w:rsidR="00B071DE" w:rsidRPr="00DF1263" w:rsidTr="00B071DE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0031" w:type="dxa"/>
          </w:tcPr>
          <w:p w:rsidR="00B071DE" w:rsidRDefault="00B071DE" w:rsidP="00424AB4">
            <w:pPr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8.1. Parametry, které je třeba sledovat</w:t>
            </w:r>
          </w:p>
          <w:p w:rsidR="00B071DE" w:rsidRPr="00B071DE" w:rsidRDefault="00B071DE" w:rsidP="00424AB4">
            <w:pPr>
              <w:jc w:val="left"/>
              <w:rPr>
                <w:b/>
              </w:rPr>
            </w:pPr>
            <w:r w:rsidRPr="00B071DE">
              <w:rPr>
                <w:b/>
              </w:rPr>
              <w:t>Pokyny pro bezpečnou manipulaci:</w:t>
            </w:r>
          </w:p>
          <w:p w:rsidR="00B071DE" w:rsidRPr="00B071DE" w:rsidRDefault="00B071DE" w:rsidP="00424AB4">
            <w:pPr>
              <w:jc w:val="left"/>
              <w:rPr>
                <w:i/>
              </w:rPr>
            </w:pPr>
            <w:r>
              <w:t xml:space="preserve">- </w:t>
            </w:r>
            <w:r>
              <w:rPr>
                <w:i/>
              </w:rPr>
              <w:t>Nejsou k dispozici žádné údaje -</w:t>
            </w:r>
          </w:p>
          <w:p w:rsidR="00B071DE" w:rsidRDefault="00B071DE" w:rsidP="00424AB4">
            <w:pPr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8.2. Omezení a sledování expozice</w:t>
            </w:r>
          </w:p>
          <w:p w:rsidR="00424AB4" w:rsidRPr="00B071DE" w:rsidRDefault="00424AB4" w:rsidP="00424AB4">
            <w:pPr>
              <w:jc w:val="left"/>
              <w:rPr>
                <w:i/>
              </w:rPr>
            </w:pPr>
            <w:r>
              <w:rPr>
                <w:b/>
                <w:sz w:val="26"/>
                <w:szCs w:val="26"/>
              </w:rPr>
              <w:t>8.2.1 Vhodná technická zařízení pro regulaci</w:t>
            </w:r>
            <w:r>
              <w:rPr>
                <w:b/>
                <w:sz w:val="26"/>
                <w:szCs w:val="26"/>
              </w:rPr>
              <w:br/>
            </w:r>
            <w:r>
              <w:t xml:space="preserve">- </w:t>
            </w:r>
            <w:r>
              <w:rPr>
                <w:i/>
              </w:rPr>
              <w:t>Nejsou k dispozici žádné údaje -</w:t>
            </w:r>
          </w:p>
          <w:p w:rsidR="00424AB4" w:rsidRPr="00424AB4" w:rsidRDefault="00424AB4" w:rsidP="00424AB4">
            <w:pPr>
              <w:jc w:val="left"/>
              <w:rPr>
                <w:b/>
                <w:sz w:val="26"/>
                <w:szCs w:val="26"/>
              </w:rPr>
            </w:pPr>
            <w:r w:rsidRPr="00424AB4">
              <w:rPr>
                <w:b/>
                <w:sz w:val="26"/>
                <w:szCs w:val="26"/>
              </w:rPr>
              <w:t>8.2.2. Osobní ochranné pomůcky</w:t>
            </w:r>
          </w:p>
          <w:p w:rsidR="00424AB4" w:rsidRPr="00424AB4" w:rsidRDefault="00424AB4" w:rsidP="00424AB4">
            <w:pPr>
              <w:jc w:val="left"/>
              <w:rPr>
                <w:sz w:val="32"/>
                <w:szCs w:val="32"/>
              </w:rPr>
            </w:pPr>
            <w:r w:rsidRPr="00424AB4">
              <w:rPr>
                <w:b/>
              </w:rPr>
              <w:t>Ochrana zraku / obličeje:</w:t>
            </w:r>
            <w:r w:rsidRPr="00424AB4">
              <w:rPr>
                <w:b/>
              </w:rPr>
              <w:br/>
            </w:r>
            <w:r w:rsidRPr="00424AB4">
              <w:t>Při přelévání: ochranné brýle</w:t>
            </w:r>
          </w:p>
        </w:tc>
      </w:tr>
    </w:tbl>
    <w:p w:rsidR="00424AB4" w:rsidRDefault="00424AB4">
      <w:r>
        <w:br w:type="page"/>
      </w:r>
    </w:p>
    <w:tbl>
      <w:tblPr>
        <w:tblStyle w:val="Mkatabulky"/>
        <w:tblW w:w="0" w:type="auto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10031"/>
      </w:tblGrid>
      <w:tr w:rsidR="00424AB4" w:rsidTr="001438D4">
        <w:tc>
          <w:tcPr>
            <w:tcW w:w="10031" w:type="dxa"/>
            <w:tcBorders>
              <w:top w:val="single" w:sz="4" w:space="0" w:color="auto"/>
              <w:bottom w:val="single" w:sz="4" w:space="0" w:color="auto"/>
            </w:tcBorders>
          </w:tcPr>
          <w:p w:rsidR="00424AB4" w:rsidRPr="00DD60D2" w:rsidRDefault="00424AB4" w:rsidP="001438D4">
            <w:pPr>
              <w:jc w:val="left"/>
              <w:rPr>
                <w:szCs w:val="24"/>
              </w:rPr>
            </w:pPr>
            <w:r w:rsidRPr="002A3A57">
              <w:rPr>
                <w:b/>
                <w:szCs w:val="24"/>
              </w:rPr>
              <w:lastRenderedPageBreak/>
              <w:t xml:space="preserve">Bezpečnostně datový list podle </w:t>
            </w:r>
            <w:r>
              <w:rPr>
                <w:b/>
                <w:szCs w:val="24"/>
              </w:rPr>
              <w:t>nařízení</w:t>
            </w:r>
            <w:r w:rsidRPr="002A3A57">
              <w:rPr>
                <w:b/>
                <w:szCs w:val="24"/>
              </w:rPr>
              <w:t xml:space="preserve"> (ES) č. 1907/2006 (REACH)</w:t>
            </w:r>
            <w:r w:rsidRPr="002A3A57">
              <w:rPr>
                <w:b/>
                <w:szCs w:val="24"/>
              </w:rPr>
              <w:tab/>
            </w:r>
            <w:r w:rsidRPr="00DD60D2">
              <w:rPr>
                <w:szCs w:val="24"/>
              </w:rPr>
              <w:tab/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</w:r>
            <w:r w:rsidRPr="00DD60D2">
              <w:rPr>
                <w:szCs w:val="24"/>
              </w:rPr>
              <w:t xml:space="preserve">Strana </w:t>
            </w:r>
            <w:r w:rsidR="00DD5514">
              <w:rPr>
                <w:szCs w:val="24"/>
              </w:rPr>
              <w:t>4</w:t>
            </w:r>
            <w:r w:rsidRPr="00DD60D2">
              <w:rPr>
                <w:szCs w:val="24"/>
              </w:rPr>
              <w:t>/7</w:t>
            </w:r>
            <w:r w:rsidRPr="00DD60D2">
              <w:rPr>
                <w:szCs w:val="24"/>
              </w:rPr>
              <w:br/>
            </w:r>
            <w:r w:rsidRPr="00DD60D2">
              <w:rPr>
                <w:color w:val="FFFFFF" w:themeColor="background1"/>
                <w:szCs w:val="24"/>
                <w:shd w:val="clear" w:color="auto" w:fill="808080" w:themeFill="background1" w:themeFillShade="80"/>
              </w:rPr>
              <w:t>Kompresorový olej GÜDE, č. výrobku 1111400</w:t>
            </w:r>
          </w:p>
          <w:p w:rsidR="00424AB4" w:rsidRPr="00DD60D2" w:rsidRDefault="00424AB4" w:rsidP="001438D4">
            <w:pPr>
              <w:jc w:val="left"/>
              <w:rPr>
                <w:b/>
                <w:szCs w:val="24"/>
              </w:rPr>
            </w:pPr>
            <w:r w:rsidRPr="00DD60D2">
              <w:rPr>
                <w:b/>
                <w:szCs w:val="24"/>
              </w:rPr>
              <w:t xml:space="preserve">Datum zpracování: </w:t>
            </w:r>
            <w:r w:rsidRPr="00DD60D2">
              <w:rPr>
                <w:szCs w:val="24"/>
              </w:rPr>
              <w:t>26.11.2013</w:t>
            </w:r>
            <w:r w:rsidRPr="00DD60D2">
              <w:rPr>
                <w:b/>
                <w:szCs w:val="24"/>
              </w:rPr>
              <w:tab/>
              <w:t>Verze</w:t>
            </w:r>
            <w:r w:rsidRPr="00DD60D2">
              <w:rPr>
                <w:szCs w:val="24"/>
              </w:rPr>
              <w:t>: 1.6</w:t>
            </w:r>
            <w:r w:rsidRPr="00DD60D2">
              <w:rPr>
                <w:b/>
                <w:szCs w:val="24"/>
              </w:rPr>
              <w:tab/>
              <w:t xml:space="preserve">Datum tisku: </w:t>
            </w:r>
            <w:r w:rsidRPr="00DD60D2">
              <w:rPr>
                <w:szCs w:val="24"/>
              </w:rPr>
              <w:t>10.12.2013</w:t>
            </w:r>
          </w:p>
        </w:tc>
      </w:tr>
      <w:tr w:rsidR="00424AB4" w:rsidTr="001438D4">
        <w:tc>
          <w:tcPr>
            <w:tcW w:w="10031" w:type="dxa"/>
            <w:tcBorders>
              <w:top w:val="single" w:sz="4" w:space="0" w:color="auto"/>
              <w:bottom w:val="single" w:sz="4" w:space="0" w:color="auto"/>
            </w:tcBorders>
          </w:tcPr>
          <w:p w:rsidR="00424AB4" w:rsidRDefault="00424AB4" w:rsidP="001438D4">
            <w:pPr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Ochrana pokožky:</w:t>
            </w:r>
          </w:p>
          <w:p w:rsidR="00424AB4" w:rsidRDefault="00424AB4" w:rsidP="001438D4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Vhodný materiál: NBR (nitrilkaučuk), je třeba zohlednit dobu průsaku a bobtnání materiálu. Doporučujeme vyjasnit si odolnost výše uvedených ochranných rukavic pro speciální použití s jejich výrobcem. Vhodná ochrana těla: ochranný pracovní oděv.</w:t>
            </w:r>
          </w:p>
          <w:p w:rsidR="00424AB4" w:rsidRDefault="00424AB4" w:rsidP="00424AB4">
            <w:pPr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>Ochrana dýchacích cest:</w:t>
            </w:r>
            <w:r>
              <w:rPr>
                <w:b/>
                <w:szCs w:val="24"/>
              </w:rPr>
              <w:br/>
            </w:r>
            <w:r>
              <w:rPr>
                <w:szCs w:val="24"/>
              </w:rPr>
              <w:t>Ochrana dýchacích cest není normálně nutná.</w:t>
            </w:r>
          </w:p>
          <w:p w:rsidR="00424AB4" w:rsidRPr="00424AB4" w:rsidRDefault="00424AB4" w:rsidP="00424AB4">
            <w:pPr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8.2.3 Omezení a sledování expozice životního prostředí </w:t>
            </w:r>
          </w:p>
          <w:p w:rsidR="00424AB4" w:rsidRDefault="00424AB4" w:rsidP="00424AB4">
            <w:pPr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Viz článek 7. Kromě toho nejsou potřebná žádná další opatření.</w:t>
            </w:r>
          </w:p>
          <w:p w:rsidR="00424AB4" w:rsidRPr="00424AB4" w:rsidRDefault="00424AB4" w:rsidP="00424AB4">
            <w:pPr>
              <w:jc w:val="left"/>
              <w:rPr>
                <w:b/>
                <w:sz w:val="26"/>
                <w:szCs w:val="26"/>
              </w:rPr>
            </w:pPr>
            <w:r w:rsidRPr="00424AB4">
              <w:rPr>
                <w:b/>
                <w:sz w:val="26"/>
                <w:szCs w:val="26"/>
              </w:rPr>
              <w:t>8.3. Další pokyny</w:t>
            </w:r>
          </w:p>
          <w:p w:rsidR="00424AB4" w:rsidRPr="00424AB4" w:rsidRDefault="00424AB4" w:rsidP="00424AB4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PEL (US) 5 mg/m3</w:t>
            </w:r>
          </w:p>
        </w:tc>
      </w:tr>
      <w:tr w:rsidR="00424AB4" w:rsidRPr="00DF1263" w:rsidTr="00424AB4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0031" w:type="dxa"/>
          </w:tcPr>
          <w:p w:rsidR="00424AB4" w:rsidRPr="00DF1263" w:rsidRDefault="00424AB4" w:rsidP="00424AB4">
            <w:pPr>
              <w:jc w:val="left"/>
              <w:rPr>
                <w:b/>
                <w:sz w:val="32"/>
                <w:szCs w:val="32"/>
              </w:rPr>
            </w:pPr>
            <w:r w:rsidRPr="00DF1263">
              <w:rPr>
                <w:b/>
                <w:sz w:val="32"/>
                <w:szCs w:val="32"/>
              </w:rPr>
              <w:t xml:space="preserve">ČLÁNEK </w:t>
            </w:r>
            <w:r>
              <w:rPr>
                <w:b/>
                <w:sz w:val="32"/>
                <w:szCs w:val="32"/>
              </w:rPr>
              <w:t>9</w:t>
            </w:r>
            <w:r w:rsidRPr="00DF1263">
              <w:rPr>
                <w:b/>
                <w:sz w:val="32"/>
                <w:szCs w:val="32"/>
              </w:rPr>
              <w:t xml:space="preserve">: </w:t>
            </w:r>
            <w:r>
              <w:rPr>
                <w:b/>
                <w:sz w:val="32"/>
                <w:szCs w:val="32"/>
              </w:rPr>
              <w:t>Fyzikální a chemické vlastnosti</w:t>
            </w:r>
          </w:p>
        </w:tc>
      </w:tr>
      <w:tr w:rsidR="00424AB4" w:rsidRPr="00DF1263" w:rsidTr="00424AB4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0031" w:type="dxa"/>
          </w:tcPr>
          <w:p w:rsidR="00424AB4" w:rsidRDefault="00114971" w:rsidP="001438D4">
            <w:pPr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</w:t>
            </w:r>
            <w:r w:rsidR="00424AB4">
              <w:rPr>
                <w:b/>
                <w:sz w:val="26"/>
                <w:szCs w:val="26"/>
              </w:rPr>
              <w:t xml:space="preserve">.1. </w:t>
            </w:r>
            <w:r>
              <w:rPr>
                <w:b/>
                <w:sz w:val="26"/>
                <w:szCs w:val="26"/>
              </w:rPr>
              <w:t>Údaje o základních fyzikálních a chemických vlastnostech</w:t>
            </w:r>
          </w:p>
          <w:p w:rsidR="00114971" w:rsidRDefault="00114971" w:rsidP="001438D4">
            <w:pPr>
              <w:jc w:val="left"/>
            </w:pPr>
            <w:r>
              <w:rPr>
                <w:b/>
              </w:rPr>
              <w:t>Vzhled</w:t>
            </w:r>
            <w:r>
              <w:rPr>
                <w:b/>
              </w:rPr>
              <w:br/>
              <w:t xml:space="preserve">Skupenství: </w:t>
            </w:r>
            <w:r>
              <w:t>kapalné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rPr>
                <w:b/>
              </w:rPr>
              <w:t xml:space="preserve">Barva: </w:t>
            </w:r>
            <w:r>
              <w:t>hnědá</w:t>
            </w:r>
          </w:p>
          <w:p w:rsidR="00424AB4" w:rsidRPr="00B071DE" w:rsidRDefault="00114971" w:rsidP="001438D4">
            <w:pPr>
              <w:jc w:val="left"/>
              <w:rPr>
                <w:b/>
              </w:rPr>
            </w:pPr>
            <w:r>
              <w:rPr>
                <w:b/>
              </w:rPr>
              <w:t xml:space="preserve">Pach: </w:t>
            </w:r>
            <w:r>
              <w:t>charakteristický</w:t>
            </w:r>
            <w:r>
              <w:rPr>
                <w:b/>
              </w:rPr>
              <w:t xml:space="preserve"> </w:t>
            </w:r>
          </w:p>
          <w:p w:rsidR="00424AB4" w:rsidRDefault="00114971" w:rsidP="001438D4">
            <w:pPr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Základní údaje relevantní z hlediska bezpečnosti</w:t>
            </w:r>
          </w:p>
          <w:tbl>
            <w:tblPr>
              <w:tblStyle w:val="Mkatabulky"/>
              <w:tblW w:w="0" w:type="auto"/>
              <w:tblLook w:val="04A0"/>
            </w:tblPr>
            <w:tblGrid>
              <w:gridCol w:w="3114"/>
              <w:gridCol w:w="2410"/>
              <w:gridCol w:w="1134"/>
              <w:gridCol w:w="1182"/>
              <w:gridCol w:w="1960"/>
            </w:tblGrid>
            <w:tr w:rsidR="00F50762" w:rsidRPr="00114971" w:rsidTr="001438D4">
              <w:tc>
                <w:tcPr>
                  <w:tcW w:w="3114" w:type="dxa"/>
                </w:tcPr>
                <w:p w:rsidR="00F50762" w:rsidRDefault="00F50762" w:rsidP="001438D4">
                  <w:pPr>
                    <w:jc w:val="left"/>
                  </w:pPr>
                </w:p>
              </w:tc>
              <w:tc>
                <w:tcPr>
                  <w:tcW w:w="2410" w:type="dxa"/>
                </w:tcPr>
                <w:p w:rsidR="00F50762" w:rsidRDefault="00F50762" w:rsidP="001438D4">
                  <w:pPr>
                    <w:jc w:val="left"/>
                  </w:pPr>
                </w:p>
              </w:tc>
              <w:tc>
                <w:tcPr>
                  <w:tcW w:w="1134" w:type="dxa"/>
                </w:tcPr>
                <w:p w:rsidR="00F50762" w:rsidRPr="00114971" w:rsidRDefault="00F50762" w:rsidP="001438D4">
                  <w:pPr>
                    <w:jc w:val="left"/>
                    <w:rPr>
                      <w:b/>
                    </w:rPr>
                  </w:pPr>
                  <w:r>
                    <w:rPr>
                      <w:b/>
                    </w:rPr>
                    <w:t>při  °C</w:t>
                  </w:r>
                </w:p>
              </w:tc>
              <w:tc>
                <w:tcPr>
                  <w:tcW w:w="1182" w:type="dxa"/>
                </w:tcPr>
                <w:p w:rsidR="00F50762" w:rsidRPr="00114971" w:rsidRDefault="00F50762" w:rsidP="001438D4">
                  <w:pPr>
                    <w:jc w:val="left"/>
                    <w:rPr>
                      <w:b/>
                    </w:rPr>
                  </w:pPr>
                  <w:r w:rsidRPr="00114971">
                    <w:rPr>
                      <w:b/>
                    </w:rPr>
                    <w:t>metoda</w:t>
                  </w:r>
                </w:p>
              </w:tc>
              <w:tc>
                <w:tcPr>
                  <w:tcW w:w="1960" w:type="dxa"/>
                </w:tcPr>
                <w:p w:rsidR="00F50762" w:rsidRPr="00114971" w:rsidRDefault="00F50762" w:rsidP="001438D4">
                  <w:pPr>
                    <w:jc w:val="left"/>
                    <w:rPr>
                      <w:b/>
                    </w:rPr>
                  </w:pPr>
                  <w:r w:rsidRPr="00114971">
                    <w:rPr>
                      <w:b/>
                    </w:rPr>
                    <w:t>poznámka</w:t>
                  </w:r>
                </w:p>
              </w:tc>
            </w:tr>
            <w:tr w:rsidR="00F50762" w:rsidTr="001438D4">
              <w:tc>
                <w:tcPr>
                  <w:tcW w:w="3114" w:type="dxa"/>
                </w:tcPr>
                <w:p w:rsidR="00F50762" w:rsidRDefault="00F50762" w:rsidP="00F50762">
                  <w:pPr>
                    <w:spacing w:line="220" w:lineRule="exact"/>
                    <w:jc w:val="left"/>
                  </w:pPr>
                  <w:r>
                    <w:t>hodnota pH</w:t>
                  </w:r>
                </w:p>
              </w:tc>
              <w:tc>
                <w:tcPr>
                  <w:tcW w:w="2410" w:type="dxa"/>
                </w:tcPr>
                <w:p w:rsidR="00F50762" w:rsidRPr="00114971" w:rsidRDefault="00F50762" w:rsidP="00F50762">
                  <w:pPr>
                    <w:spacing w:line="220" w:lineRule="exact"/>
                    <w:jc w:val="left"/>
                    <w:rPr>
                      <w:i/>
                    </w:rPr>
                  </w:pPr>
                  <w:r>
                    <w:rPr>
                      <w:i/>
                    </w:rPr>
                    <w:t>nelze použít</w:t>
                  </w:r>
                </w:p>
              </w:tc>
              <w:tc>
                <w:tcPr>
                  <w:tcW w:w="1134" w:type="dxa"/>
                </w:tcPr>
                <w:p w:rsidR="00F50762" w:rsidRPr="00114971" w:rsidRDefault="00F50762" w:rsidP="00F50762">
                  <w:pPr>
                    <w:spacing w:line="220" w:lineRule="exact"/>
                    <w:jc w:val="left"/>
                  </w:pPr>
                </w:p>
              </w:tc>
              <w:tc>
                <w:tcPr>
                  <w:tcW w:w="1182" w:type="dxa"/>
                </w:tcPr>
                <w:p w:rsidR="00F50762" w:rsidRDefault="00F50762" w:rsidP="00F50762">
                  <w:pPr>
                    <w:spacing w:line="220" w:lineRule="exact"/>
                    <w:jc w:val="left"/>
                  </w:pPr>
                </w:p>
              </w:tc>
              <w:tc>
                <w:tcPr>
                  <w:tcW w:w="1960" w:type="dxa"/>
                </w:tcPr>
                <w:p w:rsidR="00F50762" w:rsidRDefault="00F50762" w:rsidP="00F50762">
                  <w:pPr>
                    <w:spacing w:line="220" w:lineRule="exact"/>
                    <w:jc w:val="left"/>
                  </w:pPr>
                </w:p>
              </w:tc>
            </w:tr>
            <w:tr w:rsidR="00F50762" w:rsidTr="001438D4">
              <w:tc>
                <w:tcPr>
                  <w:tcW w:w="3114" w:type="dxa"/>
                  <w:shd w:val="clear" w:color="auto" w:fill="F2F2F2" w:themeFill="background1" w:themeFillShade="F2"/>
                </w:tcPr>
                <w:p w:rsidR="00F50762" w:rsidRDefault="00F50762" w:rsidP="00F50762">
                  <w:pPr>
                    <w:spacing w:line="220" w:lineRule="exact"/>
                    <w:jc w:val="left"/>
                  </w:pPr>
                  <w:r>
                    <w:t>bod / rozsah tání</w:t>
                  </w:r>
                </w:p>
              </w:tc>
              <w:tc>
                <w:tcPr>
                  <w:tcW w:w="2410" w:type="dxa"/>
                  <w:shd w:val="clear" w:color="auto" w:fill="F2F2F2" w:themeFill="background1" w:themeFillShade="F2"/>
                </w:tcPr>
                <w:p w:rsidR="00F50762" w:rsidRDefault="00F50762" w:rsidP="00F50762">
                  <w:pPr>
                    <w:spacing w:line="220" w:lineRule="exact"/>
                    <w:jc w:val="left"/>
                    <w:rPr>
                      <w:i/>
                    </w:rPr>
                  </w:pPr>
                  <w:r>
                    <w:rPr>
                      <w:i/>
                    </w:rPr>
                    <w:t>neurčeno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</w:tcPr>
                <w:p w:rsidR="00F50762" w:rsidRPr="00114971" w:rsidRDefault="00F50762" w:rsidP="00F50762">
                  <w:pPr>
                    <w:spacing w:line="220" w:lineRule="exact"/>
                    <w:jc w:val="left"/>
                  </w:pPr>
                </w:p>
              </w:tc>
              <w:tc>
                <w:tcPr>
                  <w:tcW w:w="1182" w:type="dxa"/>
                  <w:shd w:val="clear" w:color="auto" w:fill="F2F2F2" w:themeFill="background1" w:themeFillShade="F2"/>
                </w:tcPr>
                <w:p w:rsidR="00F50762" w:rsidRDefault="00F50762" w:rsidP="00F50762">
                  <w:pPr>
                    <w:spacing w:line="220" w:lineRule="exact"/>
                    <w:jc w:val="left"/>
                  </w:pPr>
                </w:p>
              </w:tc>
              <w:tc>
                <w:tcPr>
                  <w:tcW w:w="1960" w:type="dxa"/>
                  <w:shd w:val="clear" w:color="auto" w:fill="F2F2F2" w:themeFill="background1" w:themeFillShade="F2"/>
                </w:tcPr>
                <w:p w:rsidR="00F50762" w:rsidRDefault="00F50762" w:rsidP="00F50762">
                  <w:pPr>
                    <w:spacing w:line="220" w:lineRule="exact"/>
                    <w:jc w:val="left"/>
                  </w:pPr>
                </w:p>
              </w:tc>
            </w:tr>
            <w:tr w:rsidR="00F50762" w:rsidTr="001438D4">
              <w:tc>
                <w:tcPr>
                  <w:tcW w:w="3114" w:type="dxa"/>
                </w:tcPr>
                <w:p w:rsidR="00F50762" w:rsidRDefault="00F50762" w:rsidP="00F50762">
                  <w:pPr>
                    <w:spacing w:line="220" w:lineRule="exact"/>
                    <w:jc w:val="left"/>
                  </w:pPr>
                  <w:r>
                    <w:t>bod tuhnutí</w:t>
                  </w:r>
                </w:p>
              </w:tc>
              <w:tc>
                <w:tcPr>
                  <w:tcW w:w="2410" w:type="dxa"/>
                </w:tcPr>
                <w:p w:rsidR="00F50762" w:rsidRDefault="00F50762" w:rsidP="00F50762">
                  <w:pPr>
                    <w:spacing w:line="220" w:lineRule="exact"/>
                    <w:jc w:val="left"/>
                    <w:rPr>
                      <w:i/>
                    </w:rPr>
                  </w:pPr>
                  <w:r>
                    <w:rPr>
                      <w:i/>
                    </w:rPr>
                    <w:t>neurčeno</w:t>
                  </w:r>
                </w:p>
              </w:tc>
              <w:tc>
                <w:tcPr>
                  <w:tcW w:w="1134" w:type="dxa"/>
                </w:tcPr>
                <w:p w:rsidR="00F50762" w:rsidRPr="00114971" w:rsidRDefault="00F50762" w:rsidP="00F50762">
                  <w:pPr>
                    <w:spacing w:line="220" w:lineRule="exact"/>
                    <w:jc w:val="left"/>
                  </w:pPr>
                </w:p>
              </w:tc>
              <w:tc>
                <w:tcPr>
                  <w:tcW w:w="1182" w:type="dxa"/>
                </w:tcPr>
                <w:p w:rsidR="00F50762" w:rsidRDefault="00F50762" w:rsidP="00F50762">
                  <w:pPr>
                    <w:spacing w:line="220" w:lineRule="exact"/>
                    <w:jc w:val="left"/>
                  </w:pPr>
                </w:p>
              </w:tc>
              <w:tc>
                <w:tcPr>
                  <w:tcW w:w="1960" w:type="dxa"/>
                </w:tcPr>
                <w:p w:rsidR="00F50762" w:rsidRDefault="00F50762" w:rsidP="00F50762">
                  <w:pPr>
                    <w:spacing w:line="220" w:lineRule="exact"/>
                    <w:jc w:val="left"/>
                  </w:pPr>
                </w:p>
              </w:tc>
            </w:tr>
            <w:tr w:rsidR="00F50762" w:rsidTr="001438D4">
              <w:tc>
                <w:tcPr>
                  <w:tcW w:w="3114" w:type="dxa"/>
                  <w:shd w:val="clear" w:color="auto" w:fill="F2F2F2" w:themeFill="background1" w:themeFillShade="F2"/>
                </w:tcPr>
                <w:p w:rsidR="00F50762" w:rsidRDefault="00F50762" w:rsidP="00F50762">
                  <w:pPr>
                    <w:spacing w:line="220" w:lineRule="exact"/>
                    <w:jc w:val="left"/>
                  </w:pPr>
                  <w:r>
                    <w:t>bod / rozsah varu</w:t>
                  </w:r>
                </w:p>
              </w:tc>
              <w:tc>
                <w:tcPr>
                  <w:tcW w:w="2410" w:type="dxa"/>
                  <w:shd w:val="clear" w:color="auto" w:fill="F2F2F2" w:themeFill="background1" w:themeFillShade="F2"/>
                </w:tcPr>
                <w:p w:rsidR="00F50762" w:rsidRDefault="00F50762" w:rsidP="00F50762">
                  <w:pPr>
                    <w:spacing w:line="220" w:lineRule="exact"/>
                    <w:jc w:val="left"/>
                    <w:rPr>
                      <w:i/>
                    </w:rPr>
                  </w:pPr>
                  <w:r>
                    <w:rPr>
                      <w:i/>
                    </w:rPr>
                    <w:t>nelze použít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</w:tcPr>
                <w:p w:rsidR="00F50762" w:rsidRPr="00114971" w:rsidRDefault="00F50762" w:rsidP="00F50762">
                  <w:pPr>
                    <w:spacing w:line="220" w:lineRule="exact"/>
                    <w:jc w:val="left"/>
                  </w:pPr>
                </w:p>
              </w:tc>
              <w:tc>
                <w:tcPr>
                  <w:tcW w:w="1182" w:type="dxa"/>
                  <w:shd w:val="clear" w:color="auto" w:fill="F2F2F2" w:themeFill="background1" w:themeFillShade="F2"/>
                </w:tcPr>
                <w:p w:rsidR="00F50762" w:rsidRDefault="00F50762" w:rsidP="00F50762">
                  <w:pPr>
                    <w:spacing w:line="220" w:lineRule="exact"/>
                    <w:jc w:val="left"/>
                  </w:pPr>
                </w:p>
              </w:tc>
              <w:tc>
                <w:tcPr>
                  <w:tcW w:w="1960" w:type="dxa"/>
                  <w:shd w:val="clear" w:color="auto" w:fill="F2F2F2" w:themeFill="background1" w:themeFillShade="F2"/>
                </w:tcPr>
                <w:p w:rsidR="00F50762" w:rsidRDefault="00F50762" w:rsidP="00F50762">
                  <w:pPr>
                    <w:spacing w:line="220" w:lineRule="exact"/>
                    <w:jc w:val="left"/>
                  </w:pPr>
                </w:p>
              </w:tc>
            </w:tr>
            <w:tr w:rsidR="00F50762" w:rsidTr="001438D4">
              <w:tc>
                <w:tcPr>
                  <w:tcW w:w="3114" w:type="dxa"/>
                </w:tcPr>
                <w:p w:rsidR="00F50762" w:rsidRDefault="00F50762" w:rsidP="00F50762">
                  <w:pPr>
                    <w:spacing w:line="220" w:lineRule="exact"/>
                    <w:jc w:val="left"/>
                  </w:pPr>
                  <w:r>
                    <w:t>teplota rozkladu (°C)</w:t>
                  </w:r>
                </w:p>
              </w:tc>
              <w:tc>
                <w:tcPr>
                  <w:tcW w:w="2410" w:type="dxa"/>
                </w:tcPr>
                <w:p w:rsidR="00F50762" w:rsidRDefault="00F50762" w:rsidP="00F50762">
                  <w:pPr>
                    <w:spacing w:line="220" w:lineRule="exact"/>
                    <w:jc w:val="left"/>
                    <w:rPr>
                      <w:i/>
                    </w:rPr>
                  </w:pPr>
                  <w:r>
                    <w:rPr>
                      <w:i/>
                    </w:rPr>
                    <w:t>neurčeno</w:t>
                  </w:r>
                </w:p>
              </w:tc>
              <w:tc>
                <w:tcPr>
                  <w:tcW w:w="1134" w:type="dxa"/>
                </w:tcPr>
                <w:p w:rsidR="00F50762" w:rsidRPr="00114971" w:rsidRDefault="00F50762" w:rsidP="00F50762">
                  <w:pPr>
                    <w:spacing w:line="220" w:lineRule="exact"/>
                    <w:jc w:val="left"/>
                  </w:pPr>
                </w:p>
              </w:tc>
              <w:tc>
                <w:tcPr>
                  <w:tcW w:w="1182" w:type="dxa"/>
                </w:tcPr>
                <w:p w:rsidR="00F50762" w:rsidRDefault="00F50762" w:rsidP="00F50762">
                  <w:pPr>
                    <w:spacing w:line="220" w:lineRule="exact"/>
                    <w:jc w:val="left"/>
                  </w:pPr>
                </w:p>
              </w:tc>
              <w:tc>
                <w:tcPr>
                  <w:tcW w:w="1960" w:type="dxa"/>
                </w:tcPr>
                <w:p w:rsidR="00F50762" w:rsidRDefault="00F50762" w:rsidP="00F50762">
                  <w:pPr>
                    <w:spacing w:line="220" w:lineRule="exact"/>
                    <w:jc w:val="left"/>
                  </w:pPr>
                </w:p>
              </w:tc>
            </w:tr>
            <w:tr w:rsidR="00F50762" w:rsidTr="001438D4">
              <w:tc>
                <w:tcPr>
                  <w:tcW w:w="3114" w:type="dxa"/>
                  <w:shd w:val="clear" w:color="auto" w:fill="F2F2F2" w:themeFill="background1" w:themeFillShade="F2"/>
                </w:tcPr>
                <w:p w:rsidR="00F50762" w:rsidRDefault="00F50762" w:rsidP="00F50762">
                  <w:pPr>
                    <w:spacing w:line="220" w:lineRule="exact"/>
                    <w:jc w:val="left"/>
                  </w:pPr>
                  <w:r>
                    <w:t>bod vzplanutí</w:t>
                  </w:r>
                </w:p>
              </w:tc>
              <w:tc>
                <w:tcPr>
                  <w:tcW w:w="2410" w:type="dxa"/>
                  <w:shd w:val="clear" w:color="auto" w:fill="F2F2F2" w:themeFill="background1" w:themeFillShade="F2"/>
                </w:tcPr>
                <w:p w:rsidR="00F50762" w:rsidRPr="00114971" w:rsidRDefault="00F50762" w:rsidP="00F50762">
                  <w:pPr>
                    <w:spacing w:line="220" w:lineRule="exact"/>
                    <w:jc w:val="left"/>
                  </w:pPr>
                  <w:r>
                    <w:sym w:font="Symbol" w:char="F03E"/>
                  </w:r>
                  <w:r>
                    <w:t xml:space="preserve"> 200 °C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</w:tcPr>
                <w:p w:rsidR="00F50762" w:rsidRPr="00114971" w:rsidRDefault="00F50762" w:rsidP="00F50762">
                  <w:pPr>
                    <w:spacing w:line="220" w:lineRule="exact"/>
                    <w:jc w:val="left"/>
                  </w:pPr>
                </w:p>
              </w:tc>
              <w:tc>
                <w:tcPr>
                  <w:tcW w:w="1182" w:type="dxa"/>
                  <w:shd w:val="clear" w:color="auto" w:fill="F2F2F2" w:themeFill="background1" w:themeFillShade="F2"/>
                </w:tcPr>
                <w:p w:rsidR="00F50762" w:rsidRDefault="00F50762" w:rsidP="00F50762">
                  <w:pPr>
                    <w:spacing w:line="220" w:lineRule="exact"/>
                    <w:jc w:val="left"/>
                  </w:pPr>
                </w:p>
              </w:tc>
              <w:tc>
                <w:tcPr>
                  <w:tcW w:w="1960" w:type="dxa"/>
                  <w:shd w:val="clear" w:color="auto" w:fill="F2F2F2" w:themeFill="background1" w:themeFillShade="F2"/>
                </w:tcPr>
                <w:p w:rsidR="00F50762" w:rsidRDefault="00F50762" w:rsidP="00F50762">
                  <w:pPr>
                    <w:spacing w:line="220" w:lineRule="exact"/>
                    <w:jc w:val="left"/>
                  </w:pPr>
                </w:p>
              </w:tc>
            </w:tr>
            <w:tr w:rsidR="00F50762" w:rsidTr="001438D4">
              <w:tc>
                <w:tcPr>
                  <w:tcW w:w="3114" w:type="dxa"/>
                </w:tcPr>
                <w:p w:rsidR="00F50762" w:rsidRDefault="00F50762" w:rsidP="00F50762">
                  <w:pPr>
                    <w:spacing w:line="220" w:lineRule="exact"/>
                    <w:jc w:val="left"/>
                  </w:pPr>
                  <w:r>
                    <w:t>rychlost odpařování</w:t>
                  </w:r>
                </w:p>
              </w:tc>
              <w:tc>
                <w:tcPr>
                  <w:tcW w:w="2410" w:type="dxa"/>
                </w:tcPr>
                <w:p w:rsidR="00F50762" w:rsidRDefault="00F50762" w:rsidP="00F50762">
                  <w:pPr>
                    <w:spacing w:line="220" w:lineRule="exact"/>
                    <w:jc w:val="left"/>
                    <w:rPr>
                      <w:i/>
                    </w:rPr>
                  </w:pPr>
                  <w:r>
                    <w:rPr>
                      <w:i/>
                    </w:rPr>
                    <w:t>neurčeno</w:t>
                  </w:r>
                </w:p>
              </w:tc>
              <w:tc>
                <w:tcPr>
                  <w:tcW w:w="1134" w:type="dxa"/>
                </w:tcPr>
                <w:p w:rsidR="00F50762" w:rsidRPr="00114971" w:rsidRDefault="00F50762" w:rsidP="00F50762">
                  <w:pPr>
                    <w:spacing w:line="220" w:lineRule="exact"/>
                    <w:jc w:val="left"/>
                  </w:pPr>
                </w:p>
              </w:tc>
              <w:tc>
                <w:tcPr>
                  <w:tcW w:w="1182" w:type="dxa"/>
                </w:tcPr>
                <w:p w:rsidR="00F50762" w:rsidRDefault="00F50762" w:rsidP="00F50762">
                  <w:pPr>
                    <w:spacing w:line="220" w:lineRule="exact"/>
                    <w:jc w:val="left"/>
                  </w:pPr>
                </w:p>
              </w:tc>
              <w:tc>
                <w:tcPr>
                  <w:tcW w:w="1960" w:type="dxa"/>
                </w:tcPr>
                <w:p w:rsidR="00F50762" w:rsidRDefault="00F50762" w:rsidP="00F50762">
                  <w:pPr>
                    <w:spacing w:line="220" w:lineRule="exact"/>
                    <w:jc w:val="left"/>
                  </w:pPr>
                </w:p>
              </w:tc>
            </w:tr>
            <w:tr w:rsidR="00F50762" w:rsidTr="001438D4">
              <w:tc>
                <w:tcPr>
                  <w:tcW w:w="3114" w:type="dxa"/>
                  <w:shd w:val="clear" w:color="auto" w:fill="F2F2F2" w:themeFill="background1" w:themeFillShade="F2"/>
                </w:tcPr>
                <w:p w:rsidR="00F50762" w:rsidRDefault="00F50762" w:rsidP="00F50762">
                  <w:pPr>
                    <w:tabs>
                      <w:tab w:val="left" w:pos="2172"/>
                    </w:tabs>
                    <w:spacing w:line="220" w:lineRule="exact"/>
                    <w:jc w:val="left"/>
                  </w:pPr>
                  <w:r>
                    <w:t>zápalná teplota v °C</w:t>
                  </w:r>
                  <w:r>
                    <w:tab/>
                  </w:r>
                </w:p>
              </w:tc>
              <w:tc>
                <w:tcPr>
                  <w:tcW w:w="2410" w:type="dxa"/>
                  <w:shd w:val="clear" w:color="auto" w:fill="F2F2F2" w:themeFill="background1" w:themeFillShade="F2"/>
                </w:tcPr>
                <w:p w:rsidR="00F50762" w:rsidRDefault="00F50762" w:rsidP="00F50762">
                  <w:pPr>
                    <w:spacing w:line="220" w:lineRule="exact"/>
                    <w:jc w:val="left"/>
                    <w:rPr>
                      <w:i/>
                    </w:rPr>
                  </w:pPr>
                  <w:r>
                    <w:rPr>
                      <w:i/>
                    </w:rPr>
                    <w:t>neurčeno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</w:tcPr>
                <w:p w:rsidR="00F50762" w:rsidRPr="00114971" w:rsidRDefault="00F50762" w:rsidP="00F50762">
                  <w:pPr>
                    <w:spacing w:line="220" w:lineRule="exact"/>
                    <w:jc w:val="left"/>
                  </w:pPr>
                </w:p>
              </w:tc>
              <w:tc>
                <w:tcPr>
                  <w:tcW w:w="1182" w:type="dxa"/>
                  <w:shd w:val="clear" w:color="auto" w:fill="F2F2F2" w:themeFill="background1" w:themeFillShade="F2"/>
                </w:tcPr>
                <w:p w:rsidR="00F50762" w:rsidRDefault="00F50762" w:rsidP="00F50762">
                  <w:pPr>
                    <w:spacing w:line="220" w:lineRule="exact"/>
                    <w:jc w:val="left"/>
                  </w:pPr>
                </w:p>
              </w:tc>
              <w:tc>
                <w:tcPr>
                  <w:tcW w:w="1960" w:type="dxa"/>
                  <w:shd w:val="clear" w:color="auto" w:fill="F2F2F2" w:themeFill="background1" w:themeFillShade="F2"/>
                </w:tcPr>
                <w:p w:rsidR="00F50762" w:rsidRDefault="00F50762" w:rsidP="00F50762">
                  <w:pPr>
                    <w:spacing w:line="220" w:lineRule="exact"/>
                    <w:jc w:val="left"/>
                  </w:pPr>
                </w:p>
              </w:tc>
            </w:tr>
            <w:tr w:rsidR="00F50762" w:rsidTr="001438D4">
              <w:tc>
                <w:tcPr>
                  <w:tcW w:w="3114" w:type="dxa"/>
                </w:tcPr>
                <w:p w:rsidR="00F50762" w:rsidRDefault="00F50762" w:rsidP="000E6C20">
                  <w:pPr>
                    <w:spacing w:line="220" w:lineRule="exact"/>
                    <w:jc w:val="left"/>
                  </w:pPr>
                  <w:r>
                    <w:t>meze výbušnosti (</w:t>
                  </w:r>
                  <w:r w:rsidR="000E6C20">
                    <w:t>horní, spodní</w:t>
                  </w:r>
                  <w:r>
                    <w:t>)</w:t>
                  </w:r>
                </w:p>
              </w:tc>
              <w:tc>
                <w:tcPr>
                  <w:tcW w:w="2410" w:type="dxa"/>
                </w:tcPr>
                <w:p w:rsidR="00F50762" w:rsidRDefault="00F50762" w:rsidP="00F50762">
                  <w:pPr>
                    <w:spacing w:line="220" w:lineRule="exact"/>
                    <w:jc w:val="left"/>
                    <w:rPr>
                      <w:i/>
                    </w:rPr>
                  </w:pPr>
                  <w:r>
                    <w:rPr>
                      <w:i/>
                    </w:rPr>
                    <w:t>neurčeno</w:t>
                  </w:r>
                </w:p>
              </w:tc>
              <w:tc>
                <w:tcPr>
                  <w:tcW w:w="1134" w:type="dxa"/>
                </w:tcPr>
                <w:p w:rsidR="00F50762" w:rsidRPr="00114971" w:rsidRDefault="00F50762" w:rsidP="00F50762">
                  <w:pPr>
                    <w:spacing w:line="220" w:lineRule="exact"/>
                    <w:jc w:val="left"/>
                  </w:pPr>
                </w:p>
              </w:tc>
              <w:tc>
                <w:tcPr>
                  <w:tcW w:w="1182" w:type="dxa"/>
                </w:tcPr>
                <w:p w:rsidR="00F50762" w:rsidRDefault="00F50762" w:rsidP="00F50762">
                  <w:pPr>
                    <w:spacing w:line="220" w:lineRule="exact"/>
                    <w:jc w:val="left"/>
                  </w:pPr>
                </w:p>
              </w:tc>
              <w:tc>
                <w:tcPr>
                  <w:tcW w:w="1960" w:type="dxa"/>
                </w:tcPr>
                <w:p w:rsidR="00F50762" w:rsidRDefault="00F50762" w:rsidP="00F50762">
                  <w:pPr>
                    <w:spacing w:line="220" w:lineRule="exact"/>
                    <w:jc w:val="left"/>
                  </w:pPr>
                </w:p>
              </w:tc>
            </w:tr>
            <w:tr w:rsidR="00F50762" w:rsidTr="001438D4">
              <w:tc>
                <w:tcPr>
                  <w:tcW w:w="3114" w:type="dxa"/>
                  <w:shd w:val="clear" w:color="auto" w:fill="F2F2F2" w:themeFill="background1" w:themeFillShade="F2"/>
                </w:tcPr>
                <w:p w:rsidR="00F50762" w:rsidRDefault="00F50762" w:rsidP="00F50762">
                  <w:pPr>
                    <w:spacing w:line="220" w:lineRule="exact"/>
                    <w:jc w:val="left"/>
                  </w:pPr>
                  <w:r>
                    <w:t>tlak par</w:t>
                  </w:r>
                </w:p>
              </w:tc>
              <w:tc>
                <w:tcPr>
                  <w:tcW w:w="2410" w:type="dxa"/>
                  <w:shd w:val="clear" w:color="auto" w:fill="F2F2F2" w:themeFill="background1" w:themeFillShade="F2"/>
                </w:tcPr>
                <w:p w:rsidR="00F50762" w:rsidRDefault="00F50762" w:rsidP="00F50762">
                  <w:pPr>
                    <w:spacing w:line="220" w:lineRule="exact"/>
                    <w:jc w:val="left"/>
                    <w:rPr>
                      <w:i/>
                    </w:rPr>
                  </w:pPr>
                  <w:r>
                    <w:rPr>
                      <w:i/>
                    </w:rPr>
                    <w:t>neurčeno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</w:tcPr>
                <w:p w:rsidR="00F50762" w:rsidRPr="00114971" w:rsidRDefault="00F50762" w:rsidP="00F50762">
                  <w:pPr>
                    <w:spacing w:line="220" w:lineRule="exact"/>
                    <w:jc w:val="left"/>
                  </w:pPr>
                </w:p>
              </w:tc>
              <w:tc>
                <w:tcPr>
                  <w:tcW w:w="1182" w:type="dxa"/>
                  <w:shd w:val="clear" w:color="auto" w:fill="F2F2F2" w:themeFill="background1" w:themeFillShade="F2"/>
                </w:tcPr>
                <w:p w:rsidR="00F50762" w:rsidRDefault="00F50762" w:rsidP="00F50762">
                  <w:pPr>
                    <w:spacing w:line="220" w:lineRule="exact"/>
                    <w:jc w:val="left"/>
                  </w:pPr>
                </w:p>
              </w:tc>
              <w:tc>
                <w:tcPr>
                  <w:tcW w:w="1960" w:type="dxa"/>
                  <w:shd w:val="clear" w:color="auto" w:fill="F2F2F2" w:themeFill="background1" w:themeFillShade="F2"/>
                </w:tcPr>
                <w:p w:rsidR="00F50762" w:rsidRDefault="00F50762" w:rsidP="00F50762">
                  <w:pPr>
                    <w:spacing w:line="220" w:lineRule="exact"/>
                    <w:jc w:val="left"/>
                  </w:pPr>
                </w:p>
              </w:tc>
            </w:tr>
            <w:tr w:rsidR="00F50762" w:rsidTr="001438D4">
              <w:tc>
                <w:tcPr>
                  <w:tcW w:w="3114" w:type="dxa"/>
                </w:tcPr>
                <w:p w:rsidR="00F50762" w:rsidRDefault="00F50762" w:rsidP="00F50762">
                  <w:pPr>
                    <w:spacing w:line="220" w:lineRule="exact"/>
                    <w:jc w:val="left"/>
                  </w:pPr>
                  <w:r>
                    <w:t>relativní hustota par při 20 °C</w:t>
                  </w:r>
                  <w:r>
                    <w:br/>
                    <w:t>(vzduch = 1)</w:t>
                  </w:r>
                </w:p>
              </w:tc>
              <w:tc>
                <w:tcPr>
                  <w:tcW w:w="2410" w:type="dxa"/>
                </w:tcPr>
                <w:p w:rsidR="00F50762" w:rsidRDefault="00F50762" w:rsidP="00F50762">
                  <w:pPr>
                    <w:spacing w:line="220" w:lineRule="exact"/>
                    <w:jc w:val="left"/>
                    <w:rPr>
                      <w:i/>
                    </w:rPr>
                  </w:pPr>
                  <w:r>
                    <w:rPr>
                      <w:i/>
                    </w:rPr>
                    <w:t>neurčeno</w:t>
                  </w:r>
                </w:p>
              </w:tc>
              <w:tc>
                <w:tcPr>
                  <w:tcW w:w="1134" w:type="dxa"/>
                </w:tcPr>
                <w:p w:rsidR="00F50762" w:rsidRPr="00114971" w:rsidRDefault="00F50762" w:rsidP="00F50762">
                  <w:pPr>
                    <w:spacing w:line="220" w:lineRule="exact"/>
                    <w:jc w:val="left"/>
                  </w:pPr>
                </w:p>
              </w:tc>
              <w:tc>
                <w:tcPr>
                  <w:tcW w:w="1182" w:type="dxa"/>
                </w:tcPr>
                <w:p w:rsidR="00F50762" w:rsidRDefault="00F50762" w:rsidP="00F50762">
                  <w:pPr>
                    <w:spacing w:line="220" w:lineRule="exact"/>
                    <w:jc w:val="left"/>
                  </w:pPr>
                </w:p>
              </w:tc>
              <w:tc>
                <w:tcPr>
                  <w:tcW w:w="1960" w:type="dxa"/>
                </w:tcPr>
                <w:p w:rsidR="00F50762" w:rsidRDefault="00F50762" w:rsidP="00F50762">
                  <w:pPr>
                    <w:spacing w:line="220" w:lineRule="exact"/>
                    <w:jc w:val="left"/>
                  </w:pPr>
                </w:p>
              </w:tc>
            </w:tr>
            <w:tr w:rsidR="00F50762" w:rsidTr="001438D4">
              <w:tc>
                <w:tcPr>
                  <w:tcW w:w="3114" w:type="dxa"/>
                  <w:shd w:val="clear" w:color="auto" w:fill="F2F2F2" w:themeFill="background1" w:themeFillShade="F2"/>
                </w:tcPr>
                <w:p w:rsidR="00F50762" w:rsidRDefault="00F50762" w:rsidP="00F50762">
                  <w:pPr>
                    <w:spacing w:line="220" w:lineRule="exact"/>
                    <w:jc w:val="left"/>
                  </w:pPr>
                  <w:r>
                    <w:t>měrná hmotnost</w:t>
                  </w:r>
                </w:p>
              </w:tc>
              <w:tc>
                <w:tcPr>
                  <w:tcW w:w="2410" w:type="dxa"/>
                  <w:shd w:val="clear" w:color="auto" w:fill="F2F2F2" w:themeFill="background1" w:themeFillShade="F2"/>
                </w:tcPr>
                <w:p w:rsidR="00F50762" w:rsidRPr="00114971" w:rsidRDefault="00F50762" w:rsidP="00F50762">
                  <w:pPr>
                    <w:spacing w:line="220" w:lineRule="exact"/>
                    <w:jc w:val="left"/>
                  </w:pPr>
                  <w:r w:rsidRPr="00114971">
                    <w:t>846 kg/m</w:t>
                  </w:r>
                  <w:r w:rsidRPr="00114971">
                    <w:rPr>
                      <w:vertAlign w:val="superscript"/>
                    </w:rPr>
                    <w:t>3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</w:tcPr>
                <w:p w:rsidR="00F50762" w:rsidRPr="00114971" w:rsidRDefault="00F50762" w:rsidP="00F50762">
                  <w:pPr>
                    <w:spacing w:line="220" w:lineRule="exact"/>
                    <w:jc w:val="center"/>
                  </w:pPr>
                  <w:r>
                    <w:t>20 °C</w:t>
                  </w:r>
                </w:p>
              </w:tc>
              <w:tc>
                <w:tcPr>
                  <w:tcW w:w="1182" w:type="dxa"/>
                  <w:shd w:val="clear" w:color="auto" w:fill="F2F2F2" w:themeFill="background1" w:themeFillShade="F2"/>
                </w:tcPr>
                <w:p w:rsidR="00F50762" w:rsidRDefault="00F50762" w:rsidP="00F50762">
                  <w:pPr>
                    <w:spacing w:line="220" w:lineRule="exact"/>
                    <w:jc w:val="left"/>
                  </w:pPr>
                </w:p>
              </w:tc>
              <w:tc>
                <w:tcPr>
                  <w:tcW w:w="1960" w:type="dxa"/>
                  <w:shd w:val="clear" w:color="auto" w:fill="F2F2F2" w:themeFill="background1" w:themeFillShade="F2"/>
                </w:tcPr>
                <w:p w:rsidR="00F50762" w:rsidRDefault="00F50762" w:rsidP="00F50762">
                  <w:pPr>
                    <w:spacing w:line="220" w:lineRule="exact"/>
                    <w:jc w:val="left"/>
                  </w:pPr>
                </w:p>
              </w:tc>
            </w:tr>
            <w:tr w:rsidR="00F50762" w:rsidTr="001438D4">
              <w:tc>
                <w:tcPr>
                  <w:tcW w:w="3114" w:type="dxa"/>
                </w:tcPr>
                <w:p w:rsidR="00F50762" w:rsidRDefault="00F50762" w:rsidP="00F50762">
                  <w:pPr>
                    <w:spacing w:line="220" w:lineRule="exact"/>
                    <w:jc w:val="left"/>
                  </w:pPr>
                  <w:r>
                    <w:t>objemová hmotnost</w:t>
                  </w:r>
                </w:p>
              </w:tc>
              <w:tc>
                <w:tcPr>
                  <w:tcW w:w="2410" w:type="dxa"/>
                </w:tcPr>
                <w:p w:rsidR="00F50762" w:rsidRDefault="00F50762" w:rsidP="00F50762">
                  <w:pPr>
                    <w:spacing w:line="220" w:lineRule="exact"/>
                    <w:jc w:val="left"/>
                    <w:rPr>
                      <w:i/>
                    </w:rPr>
                  </w:pPr>
                  <w:r>
                    <w:rPr>
                      <w:i/>
                    </w:rPr>
                    <w:t>neurčeno</w:t>
                  </w:r>
                </w:p>
              </w:tc>
              <w:tc>
                <w:tcPr>
                  <w:tcW w:w="1134" w:type="dxa"/>
                </w:tcPr>
                <w:p w:rsidR="00F50762" w:rsidRPr="00114971" w:rsidRDefault="00F50762" w:rsidP="00F50762">
                  <w:pPr>
                    <w:spacing w:line="220" w:lineRule="exact"/>
                    <w:jc w:val="left"/>
                  </w:pPr>
                </w:p>
              </w:tc>
              <w:tc>
                <w:tcPr>
                  <w:tcW w:w="1182" w:type="dxa"/>
                </w:tcPr>
                <w:p w:rsidR="00F50762" w:rsidRDefault="00F50762" w:rsidP="00F50762">
                  <w:pPr>
                    <w:spacing w:line="220" w:lineRule="exact"/>
                    <w:jc w:val="left"/>
                  </w:pPr>
                </w:p>
              </w:tc>
              <w:tc>
                <w:tcPr>
                  <w:tcW w:w="1960" w:type="dxa"/>
                </w:tcPr>
                <w:p w:rsidR="00F50762" w:rsidRDefault="00F50762" w:rsidP="00F50762">
                  <w:pPr>
                    <w:spacing w:line="220" w:lineRule="exact"/>
                    <w:jc w:val="left"/>
                  </w:pPr>
                </w:p>
              </w:tc>
            </w:tr>
            <w:tr w:rsidR="00F50762" w:rsidTr="001438D4">
              <w:tc>
                <w:tcPr>
                  <w:tcW w:w="3114" w:type="dxa"/>
                  <w:shd w:val="clear" w:color="auto" w:fill="F2F2F2" w:themeFill="background1" w:themeFillShade="F2"/>
                </w:tcPr>
                <w:p w:rsidR="00F50762" w:rsidRDefault="00F50762" w:rsidP="00F50762">
                  <w:pPr>
                    <w:spacing w:line="220" w:lineRule="exact"/>
                    <w:jc w:val="left"/>
                  </w:pPr>
                  <w:r>
                    <w:t>rozpustnost ve vodě</w:t>
                  </w:r>
                </w:p>
              </w:tc>
              <w:tc>
                <w:tcPr>
                  <w:tcW w:w="2410" w:type="dxa"/>
                  <w:shd w:val="clear" w:color="auto" w:fill="F2F2F2" w:themeFill="background1" w:themeFillShade="F2"/>
                </w:tcPr>
                <w:p w:rsidR="00F50762" w:rsidRDefault="00F50762" w:rsidP="00F50762">
                  <w:pPr>
                    <w:spacing w:line="220" w:lineRule="exact"/>
                    <w:jc w:val="left"/>
                    <w:rPr>
                      <w:i/>
                    </w:rPr>
                  </w:pPr>
                  <w:r>
                    <w:rPr>
                      <w:i/>
                    </w:rPr>
                    <w:t xml:space="preserve">údaje nejsou k dispozici 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</w:tcPr>
                <w:p w:rsidR="00F50762" w:rsidRPr="00114971" w:rsidRDefault="00F50762" w:rsidP="00F50762">
                  <w:pPr>
                    <w:spacing w:line="220" w:lineRule="exact"/>
                    <w:jc w:val="left"/>
                  </w:pPr>
                </w:p>
              </w:tc>
              <w:tc>
                <w:tcPr>
                  <w:tcW w:w="1182" w:type="dxa"/>
                  <w:shd w:val="clear" w:color="auto" w:fill="F2F2F2" w:themeFill="background1" w:themeFillShade="F2"/>
                </w:tcPr>
                <w:p w:rsidR="00F50762" w:rsidRDefault="00F50762" w:rsidP="00F50762">
                  <w:pPr>
                    <w:spacing w:line="220" w:lineRule="exact"/>
                    <w:jc w:val="left"/>
                  </w:pPr>
                </w:p>
              </w:tc>
              <w:tc>
                <w:tcPr>
                  <w:tcW w:w="1960" w:type="dxa"/>
                  <w:shd w:val="clear" w:color="auto" w:fill="F2F2F2" w:themeFill="background1" w:themeFillShade="F2"/>
                </w:tcPr>
                <w:p w:rsidR="00F50762" w:rsidRDefault="00F50762" w:rsidP="00F50762">
                  <w:pPr>
                    <w:spacing w:line="220" w:lineRule="exact"/>
                    <w:jc w:val="left"/>
                  </w:pPr>
                  <w:r>
                    <w:t>nerozpustný</w:t>
                  </w:r>
                </w:p>
              </w:tc>
            </w:tr>
            <w:tr w:rsidR="00F50762" w:rsidTr="001438D4">
              <w:tc>
                <w:tcPr>
                  <w:tcW w:w="3114" w:type="dxa"/>
                </w:tcPr>
                <w:p w:rsidR="00F50762" w:rsidRPr="00F50762" w:rsidRDefault="00F50762" w:rsidP="00F50762">
                  <w:pPr>
                    <w:spacing w:line="220" w:lineRule="exact"/>
                    <w:jc w:val="left"/>
                  </w:pPr>
                  <w:r>
                    <w:t>rozdělovací koeficient n-oktanol / voda (log K</w:t>
                  </w:r>
                  <w:r>
                    <w:rPr>
                      <w:vertAlign w:val="subscript"/>
                    </w:rPr>
                    <w:t>0W</w:t>
                  </w:r>
                  <w:r>
                    <w:t>)</w:t>
                  </w:r>
                </w:p>
              </w:tc>
              <w:tc>
                <w:tcPr>
                  <w:tcW w:w="2410" w:type="dxa"/>
                </w:tcPr>
                <w:p w:rsidR="00F50762" w:rsidRDefault="00F50762" w:rsidP="00F50762">
                  <w:pPr>
                    <w:spacing w:line="220" w:lineRule="exact"/>
                    <w:jc w:val="left"/>
                    <w:rPr>
                      <w:i/>
                    </w:rPr>
                  </w:pPr>
                  <w:r>
                    <w:rPr>
                      <w:i/>
                    </w:rPr>
                    <w:t>neurčeno</w:t>
                  </w:r>
                </w:p>
              </w:tc>
              <w:tc>
                <w:tcPr>
                  <w:tcW w:w="1134" w:type="dxa"/>
                </w:tcPr>
                <w:p w:rsidR="00F50762" w:rsidRPr="00114971" w:rsidRDefault="00F50762" w:rsidP="00F50762">
                  <w:pPr>
                    <w:spacing w:line="220" w:lineRule="exact"/>
                    <w:jc w:val="left"/>
                  </w:pPr>
                </w:p>
              </w:tc>
              <w:tc>
                <w:tcPr>
                  <w:tcW w:w="1182" w:type="dxa"/>
                </w:tcPr>
                <w:p w:rsidR="00F50762" w:rsidRDefault="00F50762" w:rsidP="00F50762">
                  <w:pPr>
                    <w:spacing w:line="220" w:lineRule="exact"/>
                    <w:jc w:val="left"/>
                  </w:pPr>
                </w:p>
              </w:tc>
              <w:tc>
                <w:tcPr>
                  <w:tcW w:w="1960" w:type="dxa"/>
                </w:tcPr>
                <w:p w:rsidR="00F50762" w:rsidRDefault="00F50762" w:rsidP="00F50762">
                  <w:pPr>
                    <w:spacing w:line="220" w:lineRule="exact"/>
                    <w:jc w:val="left"/>
                  </w:pPr>
                </w:p>
              </w:tc>
            </w:tr>
            <w:tr w:rsidR="00F50762" w:rsidTr="001438D4">
              <w:tc>
                <w:tcPr>
                  <w:tcW w:w="3114" w:type="dxa"/>
                  <w:shd w:val="clear" w:color="auto" w:fill="F2F2F2" w:themeFill="background1" w:themeFillShade="F2"/>
                </w:tcPr>
                <w:p w:rsidR="00F50762" w:rsidRDefault="00F50762" w:rsidP="00F50762">
                  <w:pPr>
                    <w:spacing w:line="220" w:lineRule="exact"/>
                    <w:jc w:val="left"/>
                  </w:pPr>
                  <w:r>
                    <w:t>viskozita, dynamická</w:t>
                  </w:r>
                </w:p>
              </w:tc>
              <w:tc>
                <w:tcPr>
                  <w:tcW w:w="2410" w:type="dxa"/>
                  <w:shd w:val="clear" w:color="auto" w:fill="F2F2F2" w:themeFill="background1" w:themeFillShade="F2"/>
                </w:tcPr>
                <w:p w:rsidR="00F50762" w:rsidRDefault="00F50762" w:rsidP="00F50762">
                  <w:pPr>
                    <w:spacing w:line="220" w:lineRule="exact"/>
                    <w:jc w:val="left"/>
                    <w:rPr>
                      <w:i/>
                    </w:rPr>
                  </w:pPr>
                  <w:r>
                    <w:rPr>
                      <w:i/>
                    </w:rPr>
                    <w:t>neurčeno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</w:tcPr>
                <w:p w:rsidR="00F50762" w:rsidRPr="00114971" w:rsidRDefault="00F50762" w:rsidP="00F50762">
                  <w:pPr>
                    <w:spacing w:line="220" w:lineRule="exact"/>
                    <w:jc w:val="left"/>
                  </w:pPr>
                </w:p>
              </w:tc>
              <w:tc>
                <w:tcPr>
                  <w:tcW w:w="1182" w:type="dxa"/>
                  <w:shd w:val="clear" w:color="auto" w:fill="F2F2F2" w:themeFill="background1" w:themeFillShade="F2"/>
                </w:tcPr>
                <w:p w:rsidR="00F50762" w:rsidRDefault="00F50762" w:rsidP="00F50762">
                  <w:pPr>
                    <w:spacing w:line="220" w:lineRule="exact"/>
                    <w:jc w:val="left"/>
                  </w:pPr>
                </w:p>
              </w:tc>
              <w:tc>
                <w:tcPr>
                  <w:tcW w:w="1960" w:type="dxa"/>
                  <w:shd w:val="clear" w:color="auto" w:fill="F2F2F2" w:themeFill="background1" w:themeFillShade="F2"/>
                </w:tcPr>
                <w:p w:rsidR="00F50762" w:rsidRDefault="00F50762" w:rsidP="00F50762">
                  <w:pPr>
                    <w:spacing w:line="220" w:lineRule="exact"/>
                    <w:jc w:val="left"/>
                  </w:pPr>
                </w:p>
              </w:tc>
            </w:tr>
            <w:tr w:rsidR="00F50762" w:rsidTr="001438D4">
              <w:tc>
                <w:tcPr>
                  <w:tcW w:w="3114" w:type="dxa"/>
                </w:tcPr>
                <w:p w:rsidR="00F50762" w:rsidRDefault="00F50762" w:rsidP="00F50762">
                  <w:pPr>
                    <w:spacing w:line="220" w:lineRule="exact"/>
                    <w:jc w:val="left"/>
                  </w:pPr>
                  <w:r>
                    <w:t>viskozita, kinematická</w:t>
                  </w:r>
                </w:p>
              </w:tc>
              <w:tc>
                <w:tcPr>
                  <w:tcW w:w="2410" w:type="dxa"/>
                </w:tcPr>
                <w:p w:rsidR="00F50762" w:rsidRPr="00F50762" w:rsidRDefault="00F50762" w:rsidP="00F50762">
                  <w:pPr>
                    <w:spacing w:line="220" w:lineRule="exact"/>
                    <w:jc w:val="left"/>
                  </w:pPr>
                  <w:r w:rsidRPr="00F50762">
                    <w:t>14,1 mm</w:t>
                  </w:r>
                  <w:r w:rsidRPr="00F50762">
                    <w:rPr>
                      <w:vertAlign w:val="superscript"/>
                    </w:rPr>
                    <w:t>2</w:t>
                  </w:r>
                  <w:r w:rsidRPr="00F50762">
                    <w:t>/s</w:t>
                  </w:r>
                </w:p>
              </w:tc>
              <w:tc>
                <w:tcPr>
                  <w:tcW w:w="1134" w:type="dxa"/>
                </w:tcPr>
                <w:p w:rsidR="00F50762" w:rsidRPr="00114971" w:rsidRDefault="00F50762" w:rsidP="00F50762">
                  <w:pPr>
                    <w:spacing w:line="220" w:lineRule="exact"/>
                    <w:jc w:val="left"/>
                  </w:pPr>
                  <w:r>
                    <w:t>100 °C</w:t>
                  </w:r>
                </w:p>
              </w:tc>
              <w:tc>
                <w:tcPr>
                  <w:tcW w:w="1182" w:type="dxa"/>
                </w:tcPr>
                <w:p w:rsidR="00F50762" w:rsidRDefault="00F50762" w:rsidP="00F50762">
                  <w:pPr>
                    <w:spacing w:line="220" w:lineRule="exact"/>
                    <w:jc w:val="left"/>
                  </w:pPr>
                </w:p>
              </w:tc>
              <w:tc>
                <w:tcPr>
                  <w:tcW w:w="1960" w:type="dxa"/>
                </w:tcPr>
                <w:p w:rsidR="00F50762" w:rsidRDefault="00F50762" w:rsidP="00F50762">
                  <w:pPr>
                    <w:spacing w:line="220" w:lineRule="exact"/>
                    <w:jc w:val="left"/>
                  </w:pPr>
                </w:p>
              </w:tc>
            </w:tr>
            <w:tr w:rsidR="00F50762" w:rsidTr="001438D4">
              <w:tc>
                <w:tcPr>
                  <w:tcW w:w="3114" w:type="dxa"/>
                  <w:shd w:val="clear" w:color="auto" w:fill="F2F2F2" w:themeFill="background1" w:themeFillShade="F2"/>
                </w:tcPr>
                <w:p w:rsidR="00F50762" w:rsidRDefault="00F50762" w:rsidP="00F50762">
                  <w:pPr>
                    <w:spacing w:line="220" w:lineRule="exact"/>
                    <w:jc w:val="left"/>
                  </w:pPr>
                  <w:r>
                    <w:t>pourpoint</w:t>
                  </w:r>
                </w:p>
              </w:tc>
              <w:tc>
                <w:tcPr>
                  <w:tcW w:w="2410" w:type="dxa"/>
                  <w:shd w:val="clear" w:color="auto" w:fill="F2F2F2" w:themeFill="background1" w:themeFillShade="F2"/>
                </w:tcPr>
                <w:p w:rsidR="00F50762" w:rsidRPr="00F50762" w:rsidRDefault="00F50762" w:rsidP="00F50762">
                  <w:pPr>
                    <w:spacing w:line="220" w:lineRule="exact"/>
                    <w:jc w:val="left"/>
                  </w:pPr>
                  <w:r w:rsidRPr="00F50762">
                    <w:t>-40 °C</w:t>
                  </w:r>
                </w:p>
              </w:tc>
              <w:tc>
                <w:tcPr>
                  <w:tcW w:w="1134" w:type="dxa"/>
                  <w:shd w:val="clear" w:color="auto" w:fill="F2F2F2" w:themeFill="background1" w:themeFillShade="F2"/>
                </w:tcPr>
                <w:p w:rsidR="00F50762" w:rsidRDefault="00F50762" w:rsidP="00F50762">
                  <w:pPr>
                    <w:spacing w:line="220" w:lineRule="exact"/>
                    <w:jc w:val="left"/>
                  </w:pPr>
                </w:p>
              </w:tc>
              <w:tc>
                <w:tcPr>
                  <w:tcW w:w="1182" w:type="dxa"/>
                  <w:shd w:val="clear" w:color="auto" w:fill="F2F2F2" w:themeFill="background1" w:themeFillShade="F2"/>
                </w:tcPr>
                <w:p w:rsidR="00F50762" w:rsidRDefault="00F50762" w:rsidP="00F50762">
                  <w:pPr>
                    <w:spacing w:line="220" w:lineRule="exact"/>
                    <w:jc w:val="left"/>
                  </w:pPr>
                </w:p>
              </w:tc>
              <w:tc>
                <w:tcPr>
                  <w:tcW w:w="1960" w:type="dxa"/>
                  <w:shd w:val="clear" w:color="auto" w:fill="F2F2F2" w:themeFill="background1" w:themeFillShade="F2"/>
                </w:tcPr>
                <w:p w:rsidR="00F50762" w:rsidRDefault="00F50762" w:rsidP="00F50762">
                  <w:pPr>
                    <w:spacing w:line="220" w:lineRule="exact"/>
                    <w:jc w:val="left"/>
                  </w:pPr>
                </w:p>
              </w:tc>
            </w:tr>
          </w:tbl>
          <w:p w:rsidR="00424AB4" w:rsidRPr="00F50762" w:rsidRDefault="00F50762" w:rsidP="001438D4">
            <w:pPr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9.2. Jiné údaje</w:t>
            </w:r>
          </w:p>
          <w:p w:rsidR="00F50762" w:rsidRDefault="00F50762" w:rsidP="001438D4">
            <w:pPr>
              <w:jc w:val="left"/>
            </w:pPr>
            <w:r>
              <w:t>Nejsou k dispozici žádné údaje.</w:t>
            </w:r>
          </w:p>
          <w:p w:rsidR="00F50762" w:rsidRPr="00114971" w:rsidRDefault="00F50762" w:rsidP="001438D4">
            <w:pPr>
              <w:jc w:val="left"/>
            </w:pPr>
          </w:p>
        </w:tc>
      </w:tr>
      <w:tr w:rsidR="00F50762" w:rsidRPr="00DF1263" w:rsidTr="00F50762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0031" w:type="dxa"/>
          </w:tcPr>
          <w:p w:rsidR="00F50762" w:rsidRPr="00DF1263" w:rsidRDefault="00F50762" w:rsidP="00F50762">
            <w:pPr>
              <w:jc w:val="left"/>
              <w:rPr>
                <w:b/>
                <w:sz w:val="32"/>
                <w:szCs w:val="32"/>
              </w:rPr>
            </w:pPr>
            <w:r w:rsidRPr="00DF1263">
              <w:rPr>
                <w:b/>
                <w:sz w:val="32"/>
                <w:szCs w:val="32"/>
              </w:rPr>
              <w:t xml:space="preserve">ČLÁNEK </w:t>
            </w:r>
            <w:r>
              <w:rPr>
                <w:b/>
                <w:sz w:val="32"/>
                <w:szCs w:val="32"/>
              </w:rPr>
              <w:t>10</w:t>
            </w:r>
            <w:r w:rsidRPr="00DF1263">
              <w:rPr>
                <w:b/>
                <w:sz w:val="32"/>
                <w:szCs w:val="32"/>
              </w:rPr>
              <w:t xml:space="preserve">: </w:t>
            </w:r>
            <w:r>
              <w:rPr>
                <w:b/>
                <w:sz w:val="32"/>
                <w:szCs w:val="32"/>
              </w:rPr>
              <w:t>Stabilita a reaktivita</w:t>
            </w:r>
          </w:p>
        </w:tc>
      </w:tr>
      <w:tr w:rsidR="00F50762" w:rsidRPr="00DF1263" w:rsidTr="00F50762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0031" w:type="dxa"/>
          </w:tcPr>
          <w:p w:rsidR="00F50762" w:rsidRDefault="00F50762" w:rsidP="00F50762">
            <w:pPr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10.1. Reaktivita</w:t>
            </w:r>
          </w:p>
          <w:p w:rsidR="00F50762" w:rsidRDefault="00F50762" w:rsidP="00F50762">
            <w:pPr>
              <w:jc w:val="left"/>
            </w:pPr>
            <w:r>
              <w:t>Pro přípravek / směs nejsou k dispozici žádné údaje.</w:t>
            </w:r>
          </w:p>
          <w:p w:rsidR="00F50762" w:rsidRDefault="00F50762" w:rsidP="00F50762">
            <w:pPr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10.2. Chemická stabilita</w:t>
            </w:r>
          </w:p>
          <w:p w:rsidR="00F50762" w:rsidRDefault="00F50762" w:rsidP="00F50762">
            <w:pPr>
              <w:jc w:val="left"/>
            </w:pPr>
            <w:r>
              <w:t>Nepřehřívat, aby nedošlo k tepelnému rozkladu.</w:t>
            </w:r>
          </w:p>
          <w:p w:rsidR="00F50762" w:rsidRDefault="00F50762" w:rsidP="00F50762">
            <w:pPr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10.3. Možnost nebezpečných reakcí</w:t>
            </w:r>
          </w:p>
          <w:p w:rsidR="00F50762" w:rsidRDefault="00F50762" w:rsidP="00F50762">
            <w:pPr>
              <w:jc w:val="left"/>
            </w:pPr>
            <w:r>
              <w:t>Reaguje s: oxidačními činidly, silně</w:t>
            </w:r>
          </w:p>
          <w:p w:rsidR="00F50762" w:rsidRDefault="00F50762" w:rsidP="00F50762">
            <w:pPr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10.4. Podmínky, kterých je třeba se vyvarovat</w:t>
            </w:r>
          </w:p>
          <w:p w:rsidR="00F50762" w:rsidRDefault="00F50762" w:rsidP="00F50762">
            <w:pPr>
              <w:jc w:val="left"/>
            </w:pPr>
            <w:r>
              <w:t>Nejsou k dispozici žádné údaje</w:t>
            </w:r>
          </w:p>
          <w:p w:rsidR="00F50762" w:rsidRDefault="00F50762" w:rsidP="00F50762">
            <w:pPr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10.5. Neslučitelné materiály </w:t>
            </w:r>
          </w:p>
          <w:p w:rsidR="00F50762" w:rsidRPr="00F50762" w:rsidRDefault="00F50762" w:rsidP="00F50762">
            <w:pPr>
              <w:jc w:val="left"/>
              <w:rPr>
                <w:sz w:val="32"/>
                <w:szCs w:val="32"/>
              </w:rPr>
            </w:pPr>
            <w:r>
              <w:t>Oxidační činidla, silná</w:t>
            </w:r>
          </w:p>
        </w:tc>
      </w:tr>
    </w:tbl>
    <w:p w:rsidR="00F50762" w:rsidRDefault="00F50762">
      <w:r>
        <w:br w:type="page"/>
      </w:r>
    </w:p>
    <w:tbl>
      <w:tblPr>
        <w:tblStyle w:val="Mkatabulky"/>
        <w:tblW w:w="0" w:type="auto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10031"/>
      </w:tblGrid>
      <w:tr w:rsidR="00F50762" w:rsidTr="001438D4">
        <w:tc>
          <w:tcPr>
            <w:tcW w:w="10031" w:type="dxa"/>
            <w:tcBorders>
              <w:top w:val="single" w:sz="4" w:space="0" w:color="auto"/>
              <w:bottom w:val="single" w:sz="4" w:space="0" w:color="auto"/>
            </w:tcBorders>
          </w:tcPr>
          <w:p w:rsidR="00F50762" w:rsidRPr="00DD60D2" w:rsidRDefault="00F50762" w:rsidP="001438D4">
            <w:pPr>
              <w:jc w:val="left"/>
              <w:rPr>
                <w:szCs w:val="24"/>
              </w:rPr>
            </w:pPr>
            <w:r w:rsidRPr="002A3A57">
              <w:rPr>
                <w:b/>
                <w:szCs w:val="24"/>
              </w:rPr>
              <w:lastRenderedPageBreak/>
              <w:t xml:space="preserve">Bezpečnostně datový list podle </w:t>
            </w:r>
            <w:r>
              <w:rPr>
                <w:b/>
                <w:szCs w:val="24"/>
              </w:rPr>
              <w:t>nařízení</w:t>
            </w:r>
            <w:r w:rsidRPr="002A3A57">
              <w:rPr>
                <w:b/>
                <w:szCs w:val="24"/>
              </w:rPr>
              <w:t xml:space="preserve"> (ES) č. 1907/2006 (REACH)</w:t>
            </w:r>
            <w:r w:rsidRPr="002A3A57">
              <w:rPr>
                <w:b/>
                <w:szCs w:val="24"/>
              </w:rPr>
              <w:tab/>
            </w:r>
            <w:r w:rsidRPr="00DD60D2">
              <w:rPr>
                <w:szCs w:val="24"/>
              </w:rPr>
              <w:tab/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</w:r>
            <w:r w:rsidRPr="00DD60D2">
              <w:rPr>
                <w:szCs w:val="24"/>
              </w:rPr>
              <w:t xml:space="preserve">Strana </w:t>
            </w:r>
            <w:r>
              <w:rPr>
                <w:szCs w:val="24"/>
              </w:rPr>
              <w:t>5</w:t>
            </w:r>
            <w:r w:rsidRPr="00DD60D2">
              <w:rPr>
                <w:szCs w:val="24"/>
              </w:rPr>
              <w:t>/7</w:t>
            </w:r>
            <w:r w:rsidRPr="00DD60D2">
              <w:rPr>
                <w:szCs w:val="24"/>
              </w:rPr>
              <w:br/>
            </w:r>
            <w:r w:rsidRPr="00DD60D2">
              <w:rPr>
                <w:color w:val="FFFFFF" w:themeColor="background1"/>
                <w:szCs w:val="24"/>
                <w:shd w:val="clear" w:color="auto" w:fill="808080" w:themeFill="background1" w:themeFillShade="80"/>
              </w:rPr>
              <w:t>Kompresorový olej GÜDE, č. výrobku 1111400</w:t>
            </w:r>
          </w:p>
          <w:p w:rsidR="00F50762" w:rsidRPr="00DD60D2" w:rsidRDefault="00F50762" w:rsidP="001438D4">
            <w:pPr>
              <w:jc w:val="left"/>
              <w:rPr>
                <w:b/>
                <w:szCs w:val="24"/>
              </w:rPr>
            </w:pPr>
            <w:r w:rsidRPr="00DD60D2">
              <w:rPr>
                <w:b/>
                <w:szCs w:val="24"/>
              </w:rPr>
              <w:t xml:space="preserve">Datum zpracování: </w:t>
            </w:r>
            <w:r w:rsidRPr="00DD60D2">
              <w:rPr>
                <w:szCs w:val="24"/>
              </w:rPr>
              <w:t>26.11.2013</w:t>
            </w:r>
            <w:r w:rsidRPr="00DD60D2">
              <w:rPr>
                <w:b/>
                <w:szCs w:val="24"/>
              </w:rPr>
              <w:tab/>
              <w:t>Verze</w:t>
            </w:r>
            <w:r w:rsidRPr="00DD60D2">
              <w:rPr>
                <w:szCs w:val="24"/>
              </w:rPr>
              <w:t>: 1.6</w:t>
            </w:r>
            <w:r w:rsidRPr="00DD60D2">
              <w:rPr>
                <w:b/>
                <w:szCs w:val="24"/>
              </w:rPr>
              <w:tab/>
              <w:t xml:space="preserve">Datum tisku: </w:t>
            </w:r>
            <w:r w:rsidRPr="00DD60D2">
              <w:rPr>
                <w:szCs w:val="24"/>
              </w:rPr>
              <w:t>10.12.2013</w:t>
            </w:r>
          </w:p>
        </w:tc>
      </w:tr>
      <w:tr w:rsidR="00F50762" w:rsidTr="001438D4">
        <w:tc>
          <w:tcPr>
            <w:tcW w:w="10031" w:type="dxa"/>
            <w:tcBorders>
              <w:top w:val="single" w:sz="4" w:space="0" w:color="auto"/>
            </w:tcBorders>
          </w:tcPr>
          <w:p w:rsidR="00F50762" w:rsidRDefault="00F50762" w:rsidP="001438D4">
            <w:pPr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10.6. Nebezpečné produkty rozkladu</w:t>
            </w:r>
          </w:p>
          <w:p w:rsidR="00F50762" w:rsidRPr="009A787C" w:rsidRDefault="00F50762" w:rsidP="001438D4">
            <w:pPr>
              <w:jc w:val="left"/>
            </w:pPr>
            <w:r>
              <w:t xml:space="preserve">Nejsou známy žádné nebezpečné produkty rozkladu. </w:t>
            </w:r>
          </w:p>
        </w:tc>
      </w:tr>
      <w:tr w:rsidR="00F50762" w:rsidRPr="00DF1263" w:rsidTr="001438D4">
        <w:tc>
          <w:tcPr>
            <w:tcW w:w="10031" w:type="dxa"/>
            <w:tcBorders>
              <w:top w:val="single" w:sz="4" w:space="0" w:color="auto"/>
              <w:bottom w:val="single" w:sz="4" w:space="0" w:color="auto"/>
            </w:tcBorders>
          </w:tcPr>
          <w:p w:rsidR="00F50762" w:rsidRPr="00DF1263" w:rsidRDefault="00F50762" w:rsidP="00F50762">
            <w:pPr>
              <w:jc w:val="left"/>
              <w:rPr>
                <w:b/>
                <w:sz w:val="32"/>
                <w:szCs w:val="32"/>
              </w:rPr>
            </w:pPr>
            <w:r w:rsidRPr="00DF1263">
              <w:rPr>
                <w:b/>
                <w:sz w:val="32"/>
                <w:szCs w:val="32"/>
              </w:rPr>
              <w:t xml:space="preserve">ČLÁNEK </w:t>
            </w:r>
            <w:r>
              <w:rPr>
                <w:b/>
                <w:sz w:val="32"/>
                <w:szCs w:val="32"/>
              </w:rPr>
              <w:t>11</w:t>
            </w:r>
            <w:r w:rsidRPr="00DF1263">
              <w:rPr>
                <w:b/>
                <w:sz w:val="32"/>
                <w:szCs w:val="32"/>
              </w:rPr>
              <w:t xml:space="preserve">: </w:t>
            </w:r>
            <w:r>
              <w:rPr>
                <w:b/>
                <w:sz w:val="32"/>
                <w:szCs w:val="32"/>
              </w:rPr>
              <w:t>Toxikologické údaje</w:t>
            </w:r>
          </w:p>
        </w:tc>
      </w:tr>
      <w:tr w:rsidR="00F50762" w:rsidTr="001438D4">
        <w:tc>
          <w:tcPr>
            <w:tcW w:w="10031" w:type="dxa"/>
            <w:tcBorders>
              <w:top w:val="single" w:sz="4" w:space="0" w:color="auto"/>
            </w:tcBorders>
          </w:tcPr>
          <w:p w:rsidR="00F50762" w:rsidRDefault="00F50762" w:rsidP="00F50762">
            <w:pPr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11.1. Údaje o toxikologických účincích</w:t>
            </w:r>
          </w:p>
          <w:p w:rsidR="00F50762" w:rsidRDefault="00F50762" w:rsidP="001438D4">
            <w:pPr>
              <w:jc w:val="left"/>
              <w:rPr>
                <w:b/>
              </w:rPr>
            </w:pPr>
            <w:r>
              <w:rPr>
                <w:b/>
              </w:rPr>
              <w:t>Akutní orální toxicita:</w:t>
            </w:r>
          </w:p>
          <w:p w:rsidR="00F50762" w:rsidRDefault="00F50762" w:rsidP="008A3216">
            <w:pPr>
              <w:spacing w:line="220" w:lineRule="exact"/>
              <w:jc w:val="left"/>
            </w:pPr>
            <w:r>
              <w:t>Pro tento přípravek / tuto směs nejsou k dispozici žádné údaje.</w:t>
            </w:r>
          </w:p>
          <w:p w:rsidR="001438D4" w:rsidRDefault="00F50762" w:rsidP="001438D4">
            <w:pPr>
              <w:jc w:val="left"/>
              <w:rPr>
                <w:b/>
              </w:rPr>
            </w:pPr>
            <w:r>
              <w:t xml:space="preserve"> </w:t>
            </w:r>
            <w:r w:rsidR="001438D4">
              <w:rPr>
                <w:b/>
              </w:rPr>
              <w:t>Akutní dermální toxicita:</w:t>
            </w:r>
          </w:p>
          <w:p w:rsidR="001438D4" w:rsidRDefault="001438D4" w:rsidP="008A3216">
            <w:pPr>
              <w:spacing w:line="220" w:lineRule="exact"/>
              <w:jc w:val="left"/>
            </w:pPr>
            <w:r>
              <w:t>Pro tento přípravek / tuto směs nejsou k dispozici žádné údaje.</w:t>
            </w:r>
          </w:p>
          <w:p w:rsidR="001438D4" w:rsidRDefault="001438D4" w:rsidP="001438D4">
            <w:pPr>
              <w:jc w:val="left"/>
              <w:rPr>
                <w:b/>
              </w:rPr>
            </w:pPr>
            <w:r>
              <w:rPr>
                <w:b/>
              </w:rPr>
              <w:t>Akutní inhalační toxicita:</w:t>
            </w:r>
          </w:p>
          <w:p w:rsidR="001438D4" w:rsidRDefault="001438D4" w:rsidP="008A3216">
            <w:pPr>
              <w:spacing w:line="220" w:lineRule="exact"/>
              <w:jc w:val="left"/>
            </w:pPr>
            <w:r>
              <w:t>Pro tento přípravek / tuto směs nejsou k dispozici žádné údaje.</w:t>
            </w:r>
          </w:p>
          <w:p w:rsidR="00F50762" w:rsidRDefault="001438D4" w:rsidP="001438D4">
            <w:pPr>
              <w:jc w:val="left"/>
              <w:rPr>
                <w:b/>
              </w:rPr>
            </w:pPr>
            <w:r>
              <w:rPr>
                <w:b/>
              </w:rPr>
              <w:t>Leptání / dráždění pokožky:</w:t>
            </w:r>
          </w:p>
          <w:p w:rsidR="001438D4" w:rsidRDefault="001438D4" w:rsidP="008A3216">
            <w:pPr>
              <w:spacing w:line="220" w:lineRule="exact"/>
              <w:jc w:val="left"/>
            </w:pPr>
            <w:r>
              <w:t>nedráždivý.</w:t>
            </w:r>
          </w:p>
          <w:p w:rsidR="001438D4" w:rsidRDefault="001438D4" w:rsidP="008A3216">
            <w:pPr>
              <w:spacing w:line="220" w:lineRule="exact"/>
              <w:jc w:val="left"/>
            </w:pPr>
            <w:r>
              <w:rPr>
                <w:b/>
              </w:rPr>
              <w:t>Poškození / dráždění očí:</w:t>
            </w:r>
            <w:r>
              <w:rPr>
                <w:b/>
              </w:rPr>
              <w:br/>
            </w:r>
            <w:r>
              <w:t>nedráždivý.</w:t>
            </w:r>
          </w:p>
          <w:p w:rsidR="001438D4" w:rsidRDefault="001438D4" w:rsidP="008A3216">
            <w:pPr>
              <w:spacing w:line="220" w:lineRule="exact"/>
              <w:jc w:val="left"/>
            </w:pPr>
            <w:r>
              <w:rPr>
                <w:b/>
              </w:rPr>
              <w:t>Senzibilizace dýchacích cest nebo pokožky:</w:t>
            </w:r>
            <w:r>
              <w:rPr>
                <w:b/>
              </w:rPr>
              <w:br/>
            </w:r>
            <w:r>
              <w:t>nemá senzibilizační účinky.</w:t>
            </w:r>
          </w:p>
          <w:p w:rsidR="001438D4" w:rsidRPr="001438D4" w:rsidRDefault="001438D4" w:rsidP="008A3216">
            <w:pPr>
              <w:spacing w:line="220" w:lineRule="exact"/>
              <w:jc w:val="left"/>
            </w:pPr>
            <w:r>
              <w:rPr>
                <w:b/>
              </w:rPr>
              <w:t>Mutagenní účinky na zárodečné buňky / genetická toxicita:</w:t>
            </w:r>
            <w:r>
              <w:rPr>
                <w:b/>
              </w:rPr>
              <w:br/>
            </w:r>
            <w:r>
              <w:t>negativní</w:t>
            </w:r>
            <w:r>
              <w:br/>
            </w:r>
            <w:r>
              <w:rPr>
                <w:b/>
              </w:rPr>
              <w:t>Karcinogenita:</w:t>
            </w:r>
            <w:r>
              <w:rPr>
                <w:b/>
              </w:rPr>
              <w:br/>
            </w:r>
            <w:r>
              <w:t>negativní</w:t>
            </w:r>
            <w:r>
              <w:br/>
            </w:r>
            <w:r>
              <w:rPr>
                <w:b/>
              </w:rPr>
              <w:t>Reprodukční toxicita:</w:t>
            </w:r>
            <w:r>
              <w:rPr>
                <w:b/>
              </w:rPr>
              <w:br/>
            </w:r>
            <w:r>
              <w:t>negativní.</w:t>
            </w:r>
          </w:p>
        </w:tc>
      </w:tr>
      <w:tr w:rsidR="001438D4" w:rsidRPr="00DF1263" w:rsidTr="001438D4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0031" w:type="dxa"/>
          </w:tcPr>
          <w:p w:rsidR="001438D4" w:rsidRPr="00DF1263" w:rsidRDefault="001438D4" w:rsidP="001438D4">
            <w:pPr>
              <w:jc w:val="left"/>
              <w:rPr>
                <w:b/>
                <w:sz w:val="32"/>
                <w:szCs w:val="32"/>
              </w:rPr>
            </w:pPr>
            <w:r w:rsidRPr="00DF1263">
              <w:rPr>
                <w:b/>
                <w:sz w:val="32"/>
                <w:szCs w:val="32"/>
              </w:rPr>
              <w:t xml:space="preserve">ČLÁNEK </w:t>
            </w:r>
            <w:r>
              <w:rPr>
                <w:b/>
                <w:sz w:val="32"/>
                <w:szCs w:val="32"/>
              </w:rPr>
              <w:t>12</w:t>
            </w:r>
            <w:r w:rsidRPr="00DF1263">
              <w:rPr>
                <w:b/>
                <w:sz w:val="32"/>
                <w:szCs w:val="32"/>
              </w:rPr>
              <w:t xml:space="preserve">: </w:t>
            </w:r>
            <w:r>
              <w:rPr>
                <w:b/>
                <w:sz w:val="32"/>
                <w:szCs w:val="32"/>
              </w:rPr>
              <w:t>Údaje k ekologii</w:t>
            </w:r>
          </w:p>
        </w:tc>
      </w:tr>
      <w:tr w:rsidR="001438D4" w:rsidRPr="00DF1263" w:rsidTr="001438D4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0031" w:type="dxa"/>
          </w:tcPr>
          <w:p w:rsidR="001438D4" w:rsidRDefault="001438D4" w:rsidP="001438D4">
            <w:pPr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12.1. Toxicita</w:t>
            </w:r>
          </w:p>
          <w:p w:rsidR="001438D4" w:rsidRDefault="001438D4" w:rsidP="001438D4">
            <w:pPr>
              <w:jc w:val="left"/>
              <w:rPr>
                <w:b/>
              </w:rPr>
            </w:pPr>
            <w:r>
              <w:rPr>
                <w:b/>
              </w:rPr>
              <w:t>Vodní toxicita:</w:t>
            </w:r>
          </w:p>
          <w:p w:rsidR="001438D4" w:rsidRDefault="001438D4" w:rsidP="001438D4">
            <w:pPr>
              <w:jc w:val="left"/>
            </w:pPr>
            <w:r>
              <w:t>Pro tento přípravek / tuto směs nejsou k dispozici žádné údaje.</w:t>
            </w:r>
          </w:p>
          <w:p w:rsidR="001438D4" w:rsidRDefault="001438D4" w:rsidP="001438D4">
            <w:pPr>
              <w:jc w:val="left"/>
            </w:pPr>
            <w:r>
              <w:rPr>
                <w:b/>
              </w:rPr>
              <w:t>Toxicita sedimentů:</w:t>
            </w:r>
            <w:r>
              <w:rPr>
                <w:b/>
              </w:rPr>
              <w:br/>
            </w:r>
            <w:r>
              <w:t>Pro tento přípravek / tuto směs nejsou k dispozici žádné údaje.</w:t>
            </w:r>
          </w:p>
          <w:p w:rsidR="001438D4" w:rsidRDefault="001438D4" w:rsidP="001438D4">
            <w:pPr>
              <w:jc w:val="left"/>
            </w:pPr>
            <w:r>
              <w:rPr>
                <w:b/>
              </w:rPr>
              <w:t>Terestrická toxicita:</w:t>
            </w:r>
            <w:r>
              <w:rPr>
                <w:b/>
              </w:rPr>
              <w:br/>
            </w:r>
            <w:r>
              <w:t>Pro tento přípravek / tuto směs nejsou k dispozici žádné údaje.</w:t>
            </w:r>
          </w:p>
          <w:p w:rsidR="001438D4" w:rsidRDefault="001438D4" w:rsidP="001438D4">
            <w:pPr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12.2. Perzistence a odbouratelnost</w:t>
            </w:r>
          </w:p>
          <w:p w:rsidR="001438D4" w:rsidRDefault="001438D4" w:rsidP="001438D4">
            <w:pPr>
              <w:jc w:val="left"/>
            </w:pPr>
            <w:r>
              <w:rPr>
                <w:b/>
              </w:rPr>
              <w:t>Abiotická odbouratelnost:</w:t>
            </w:r>
            <w:r>
              <w:rPr>
                <w:b/>
              </w:rPr>
              <w:br/>
            </w:r>
            <w:r>
              <w:t>Pro tento přípravek / tuto směs nejsou k dispozici žádné údaje.</w:t>
            </w:r>
          </w:p>
          <w:p w:rsidR="001438D4" w:rsidRDefault="001438D4" w:rsidP="001438D4">
            <w:pPr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12.3. Bioakumulační potenciál</w:t>
            </w:r>
          </w:p>
          <w:p w:rsidR="001438D4" w:rsidRDefault="001438D4" w:rsidP="001438D4">
            <w:pPr>
              <w:jc w:val="left"/>
            </w:pPr>
            <w:r>
              <w:rPr>
                <w:b/>
              </w:rPr>
              <w:t>Biokoncentrační faktor (BCF):</w:t>
            </w:r>
            <w:r>
              <w:rPr>
                <w:b/>
              </w:rPr>
              <w:br/>
            </w:r>
            <w:r>
              <w:t>Pro tento přípravek / tuto směs nejsou k dispozici žádné údaje.</w:t>
            </w:r>
          </w:p>
          <w:p w:rsidR="001438D4" w:rsidRDefault="001438D4" w:rsidP="001438D4">
            <w:pPr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12.4. Mobilita v půdě</w:t>
            </w:r>
          </w:p>
          <w:p w:rsidR="001438D4" w:rsidRDefault="001438D4" w:rsidP="001438D4">
            <w:pPr>
              <w:jc w:val="left"/>
            </w:pPr>
            <w:r>
              <w:t>Pro tento přípravek / tuto směs nejsou k dispozici žádné údaje.</w:t>
            </w:r>
          </w:p>
          <w:p w:rsidR="008A3216" w:rsidRDefault="008A3216" w:rsidP="008A3216">
            <w:pPr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12.5. Výsledky posouzení PBT a vPvB</w:t>
            </w:r>
          </w:p>
          <w:p w:rsidR="008A3216" w:rsidRDefault="008A3216" w:rsidP="008A3216">
            <w:pPr>
              <w:jc w:val="left"/>
            </w:pPr>
            <w:r>
              <w:t>Látky ve směsi nesplňují kritéria PBT/vPvB podle REACH, přílha XIII.</w:t>
            </w:r>
          </w:p>
          <w:p w:rsidR="008A3216" w:rsidRDefault="008A3216" w:rsidP="008A3216">
            <w:pPr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12.6. Jiné škodlivé účinky</w:t>
            </w:r>
          </w:p>
          <w:p w:rsidR="001438D4" w:rsidRPr="008A3216" w:rsidRDefault="008A3216" w:rsidP="008A3216">
            <w:pPr>
              <w:jc w:val="left"/>
              <w:rPr>
                <w:b/>
                <w:i/>
                <w:sz w:val="32"/>
                <w:szCs w:val="32"/>
              </w:rPr>
            </w:pPr>
            <w:r>
              <w:t xml:space="preserve">- </w:t>
            </w:r>
            <w:r>
              <w:rPr>
                <w:i/>
              </w:rPr>
              <w:t>Nejsou k dispozici žádné údaje -</w:t>
            </w:r>
          </w:p>
        </w:tc>
      </w:tr>
      <w:tr w:rsidR="008A3216" w:rsidRPr="00DF1263" w:rsidTr="008A3216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0031" w:type="dxa"/>
          </w:tcPr>
          <w:p w:rsidR="008A3216" w:rsidRPr="00DF1263" w:rsidRDefault="008A3216" w:rsidP="008A3216">
            <w:pPr>
              <w:jc w:val="left"/>
              <w:rPr>
                <w:b/>
                <w:sz w:val="32"/>
                <w:szCs w:val="32"/>
              </w:rPr>
            </w:pPr>
            <w:r w:rsidRPr="00DF1263">
              <w:rPr>
                <w:b/>
                <w:sz w:val="32"/>
                <w:szCs w:val="32"/>
              </w:rPr>
              <w:t xml:space="preserve">ČLÁNEK </w:t>
            </w:r>
            <w:r>
              <w:rPr>
                <w:b/>
                <w:sz w:val="32"/>
                <w:szCs w:val="32"/>
              </w:rPr>
              <w:t>13</w:t>
            </w:r>
            <w:r w:rsidRPr="00DF1263">
              <w:rPr>
                <w:b/>
                <w:sz w:val="32"/>
                <w:szCs w:val="32"/>
              </w:rPr>
              <w:t xml:space="preserve">: </w:t>
            </w:r>
            <w:r>
              <w:rPr>
                <w:b/>
                <w:sz w:val="32"/>
                <w:szCs w:val="32"/>
              </w:rPr>
              <w:t>Pokyny pro likvidaci</w:t>
            </w:r>
          </w:p>
        </w:tc>
      </w:tr>
      <w:tr w:rsidR="008A3216" w:rsidRPr="00DF1263" w:rsidTr="008A3216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0031" w:type="dxa"/>
          </w:tcPr>
          <w:p w:rsidR="008A3216" w:rsidRDefault="008A3216" w:rsidP="008A3216">
            <w:pPr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13.1. Postup při nakládání s odpadem</w:t>
            </w:r>
          </w:p>
          <w:p w:rsidR="008A3216" w:rsidRDefault="008A3216" w:rsidP="008A3216">
            <w:pPr>
              <w:jc w:val="left"/>
            </w:pPr>
            <w:r>
              <w:t>Likvidace v souladu s úředními předpisy.</w:t>
            </w:r>
          </w:p>
          <w:p w:rsidR="008A3216" w:rsidRDefault="008A3216" w:rsidP="008A3216">
            <w:pPr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13.1.1.  Likvidace produktu / obalu</w:t>
            </w:r>
          </w:p>
          <w:p w:rsidR="008A3216" w:rsidRDefault="008A3216" w:rsidP="008A3216">
            <w:pPr>
              <w:jc w:val="left"/>
            </w:pPr>
            <w:r>
              <w:t>Klíč odpadu /označení odpadu podle EAK/AVV (vylášky o evropském katalogu odpadů).</w:t>
            </w:r>
          </w:p>
          <w:p w:rsidR="008A3216" w:rsidRPr="008A3216" w:rsidRDefault="008A3216" w:rsidP="000E6C20">
            <w:pPr>
              <w:jc w:val="left"/>
            </w:pPr>
            <w:r>
              <w:rPr>
                <w:b/>
              </w:rPr>
              <w:t>Klíč odpadu produktu:</w:t>
            </w:r>
            <w:r>
              <w:rPr>
                <w:b/>
              </w:rPr>
              <w:br/>
              <w:t>Poznámka:</w:t>
            </w:r>
            <w:r>
              <w:rPr>
                <w:b/>
              </w:rPr>
              <w:br/>
            </w:r>
            <w:r>
              <w:t>Přiřazení klíčů / označení odpadu je třeba provést podle vyhlášky o evropském katalogu odpadů s přihlédnutím k odvětví a procesu.</w:t>
            </w:r>
          </w:p>
        </w:tc>
      </w:tr>
      <w:tr w:rsidR="008A3216" w:rsidTr="008A3216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0031" w:type="dxa"/>
          </w:tcPr>
          <w:p w:rsidR="008A3216" w:rsidRPr="00DD60D2" w:rsidRDefault="008A3216" w:rsidP="00CA4D97">
            <w:pPr>
              <w:jc w:val="left"/>
              <w:rPr>
                <w:szCs w:val="24"/>
              </w:rPr>
            </w:pPr>
            <w:r w:rsidRPr="002A3A57">
              <w:rPr>
                <w:b/>
                <w:szCs w:val="24"/>
              </w:rPr>
              <w:lastRenderedPageBreak/>
              <w:t xml:space="preserve">Bezpečnostně datový list podle </w:t>
            </w:r>
            <w:r>
              <w:rPr>
                <w:b/>
                <w:szCs w:val="24"/>
              </w:rPr>
              <w:t>nařízení</w:t>
            </w:r>
            <w:r w:rsidRPr="002A3A57">
              <w:rPr>
                <w:b/>
                <w:szCs w:val="24"/>
              </w:rPr>
              <w:t xml:space="preserve"> (ES) č. 1907/2006 (REACH)</w:t>
            </w:r>
            <w:r w:rsidRPr="002A3A57">
              <w:rPr>
                <w:b/>
                <w:szCs w:val="24"/>
              </w:rPr>
              <w:tab/>
            </w:r>
            <w:r w:rsidRPr="00DD60D2">
              <w:rPr>
                <w:szCs w:val="24"/>
              </w:rPr>
              <w:tab/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</w:r>
            <w:r w:rsidRPr="00DD60D2">
              <w:rPr>
                <w:szCs w:val="24"/>
              </w:rPr>
              <w:t xml:space="preserve">Strana </w:t>
            </w:r>
            <w:r>
              <w:rPr>
                <w:szCs w:val="24"/>
              </w:rPr>
              <w:t>6</w:t>
            </w:r>
            <w:r w:rsidRPr="00DD60D2">
              <w:rPr>
                <w:szCs w:val="24"/>
              </w:rPr>
              <w:t>/7</w:t>
            </w:r>
            <w:r w:rsidRPr="00DD60D2">
              <w:rPr>
                <w:szCs w:val="24"/>
              </w:rPr>
              <w:br/>
            </w:r>
            <w:r w:rsidRPr="00DD60D2">
              <w:rPr>
                <w:color w:val="FFFFFF" w:themeColor="background1"/>
                <w:szCs w:val="24"/>
                <w:shd w:val="clear" w:color="auto" w:fill="808080" w:themeFill="background1" w:themeFillShade="80"/>
              </w:rPr>
              <w:t>Kompresorový olej GÜDE, č. výrobku 1111400</w:t>
            </w:r>
          </w:p>
          <w:p w:rsidR="008A3216" w:rsidRPr="00DD60D2" w:rsidRDefault="008A3216" w:rsidP="00CA4D97">
            <w:pPr>
              <w:jc w:val="left"/>
              <w:rPr>
                <w:b/>
                <w:szCs w:val="24"/>
              </w:rPr>
            </w:pPr>
            <w:r w:rsidRPr="00DD60D2">
              <w:rPr>
                <w:b/>
                <w:szCs w:val="24"/>
              </w:rPr>
              <w:t xml:space="preserve">Datum zpracování: </w:t>
            </w:r>
            <w:r w:rsidRPr="00DD60D2">
              <w:rPr>
                <w:szCs w:val="24"/>
              </w:rPr>
              <w:t>26.11.2013</w:t>
            </w:r>
            <w:r w:rsidRPr="00DD60D2">
              <w:rPr>
                <w:b/>
                <w:szCs w:val="24"/>
              </w:rPr>
              <w:tab/>
              <w:t>Verze</w:t>
            </w:r>
            <w:r w:rsidRPr="00DD60D2">
              <w:rPr>
                <w:szCs w:val="24"/>
              </w:rPr>
              <w:t>: 1.6</w:t>
            </w:r>
            <w:r w:rsidRPr="00DD60D2">
              <w:rPr>
                <w:b/>
                <w:szCs w:val="24"/>
              </w:rPr>
              <w:tab/>
              <w:t xml:space="preserve">Datum tisku: </w:t>
            </w:r>
            <w:r w:rsidRPr="00DD60D2">
              <w:rPr>
                <w:szCs w:val="24"/>
              </w:rPr>
              <w:t>10.12.2013</w:t>
            </w:r>
          </w:p>
        </w:tc>
      </w:tr>
      <w:tr w:rsidR="008A3216" w:rsidTr="008A3216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0031" w:type="dxa"/>
          </w:tcPr>
          <w:p w:rsidR="008A3216" w:rsidRDefault="008A3216" w:rsidP="008A3216">
            <w:pPr>
              <w:jc w:val="left"/>
            </w:pPr>
            <w:r>
              <w:rPr>
                <w:b/>
              </w:rPr>
              <w:t>Klíč odpadu obalu:</w:t>
            </w:r>
            <w:r>
              <w:rPr>
                <w:b/>
              </w:rPr>
              <w:br/>
              <w:t>Poznámka:</w:t>
            </w:r>
            <w:r>
              <w:rPr>
                <w:b/>
              </w:rPr>
              <w:br/>
            </w:r>
            <w:r>
              <w:t>Likvidace v souladu s úředními předpisy.</w:t>
            </w:r>
          </w:p>
          <w:p w:rsidR="008A3216" w:rsidRDefault="008A3216" w:rsidP="008A3216">
            <w:pPr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13.2. Další údaje</w:t>
            </w:r>
          </w:p>
          <w:p w:rsidR="008A3216" w:rsidRPr="002A3A57" w:rsidRDefault="008A3216" w:rsidP="008A3216">
            <w:pPr>
              <w:jc w:val="left"/>
              <w:rPr>
                <w:b/>
                <w:szCs w:val="24"/>
              </w:rPr>
            </w:pPr>
            <w:r>
              <w:t xml:space="preserve">- </w:t>
            </w:r>
            <w:r>
              <w:rPr>
                <w:i/>
              </w:rPr>
              <w:t>Nejsou k dispozici žádné údaje -</w:t>
            </w:r>
          </w:p>
        </w:tc>
      </w:tr>
      <w:tr w:rsidR="008A3216" w:rsidRPr="00DF1263" w:rsidTr="008A3216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0031" w:type="dxa"/>
          </w:tcPr>
          <w:p w:rsidR="008A3216" w:rsidRPr="00DF1263" w:rsidRDefault="008A3216" w:rsidP="008A3216">
            <w:pPr>
              <w:jc w:val="left"/>
              <w:rPr>
                <w:b/>
                <w:sz w:val="32"/>
                <w:szCs w:val="32"/>
              </w:rPr>
            </w:pPr>
            <w:r w:rsidRPr="00DF1263">
              <w:rPr>
                <w:b/>
                <w:sz w:val="32"/>
                <w:szCs w:val="32"/>
              </w:rPr>
              <w:t xml:space="preserve">ČLÁNEK </w:t>
            </w:r>
            <w:r>
              <w:rPr>
                <w:b/>
                <w:sz w:val="32"/>
                <w:szCs w:val="32"/>
              </w:rPr>
              <w:t>14</w:t>
            </w:r>
            <w:r w:rsidRPr="00DF1263">
              <w:rPr>
                <w:b/>
                <w:sz w:val="32"/>
                <w:szCs w:val="32"/>
              </w:rPr>
              <w:t xml:space="preserve">: </w:t>
            </w:r>
            <w:r>
              <w:rPr>
                <w:b/>
                <w:sz w:val="32"/>
                <w:szCs w:val="32"/>
              </w:rPr>
              <w:t>Údaje k přepravě</w:t>
            </w:r>
          </w:p>
        </w:tc>
      </w:tr>
      <w:tr w:rsidR="008A3216" w:rsidRPr="00DF1263" w:rsidTr="008A3216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0031" w:type="dxa"/>
          </w:tcPr>
          <w:p w:rsidR="008A3216" w:rsidRDefault="008A3216" w:rsidP="008A3216">
            <w:pPr>
              <w:jc w:val="left"/>
            </w:pPr>
            <w:r>
              <w:t>Nejedná se o nebezpečný náklad ve smyslu přepravních předpisů.</w:t>
            </w:r>
          </w:p>
          <w:tbl>
            <w:tblPr>
              <w:tblStyle w:val="Mkatabulky"/>
              <w:tblW w:w="0" w:type="auto"/>
              <w:tblLook w:val="04A0"/>
            </w:tblPr>
            <w:tblGrid>
              <w:gridCol w:w="9800"/>
            </w:tblGrid>
            <w:tr w:rsidR="00BC0EB0" w:rsidTr="00BC0EB0">
              <w:tc>
                <w:tcPr>
                  <w:tcW w:w="9800" w:type="dxa"/>
                </w:tcPr>
                <w:p w:rsidR="00BC0EB0" w:rsidRPr="00BC0EB0" w:rsidRDefault="00BC0EB0" w:rsidP="00BC0EB0">
                  <w:pPr>
                    <w:jc w:val="left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14.1. Č. UN</w:t>
                  </w:r>
                </w:p>
              </w:tc>
            </w:tr>
            <w:tr w:rsidR="00BC0EB0" w:rsidTr="00BC0EB0">
              <w:tc>
                <w:tcPr>
                  <w:tcW w:w="9800" w:type="dxa"/>
                </w:tcPr>
                <w:p w:rsidR="00BC0EB0" w:rsidRDefault="00BC0EB0" w:rsidP="008A3216">
                  <w:pPr>
                    <w:jc w:val="left"/>
                    <w:rPr>
                      <w:b/>
                      <w:sz w:val="26"/>
                      <w:szCs w:val="26"/>
                    </w:rPr>
                  </w:pPr>
                  <w:r>
                    <w:t xml:space="preserve">- </w:t>
                  </w:r>
                  <w:r>
                    <w:rPr>
                      <w:i/>
                    </w:rPr>
                    <w:t>Nejsou k dispozici žádné údaje -</w:t>
                  </w:r>
                </w:p>
              </w:tc>
            </w:tr>
            <w:tr w:rsidR="00BC0EB0" w:rsidTr="00BC0EB0">
              <w:tc>
                <w:tcPr>
                  <w:tcW w:w="9800" w:type="dxa"/>
                </w:tcPr>
                <w:p w:rsidR="00BC0EB0" w:rsidRPr="00BC0EB0" w:rsidRDefault="00BC0EB0" w:rsidP="00BC0EB0">
                  <w:pPr>
                    <w:jc w:val="left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14.2. Řádné označení UN pro přepravu</w:t>
                  </w:r>
                </w:p>
              </w:tc>
            </w:tr>
            <w:tr w:rsidR="00BC0EB0" w:rsidTr="00BC0EB0">
              <w:tc>
                <w:tcPr>
                  <w:tcW w:w="9800" w:type="dxa"/>
                </w:tcPr>
                <w:p w:rsidR="00BC0EB0" w:rsidRDefault="00BC0EB0" w:rsidP="000176E5">
                  <w:pPr>
                    <w:jc w:val="left"/>
                    <w:rPr>
                      <w:b/>
                      <w:sz w:val="26"/>
                      <w:szCs w:val="26"/>
                    </w:rPr>
                  </w:pPr>
                  <w:r>
                    <w:t xml:space="preserve">- </w:t>
                  </w:r>
                  <w:r>
                    <w:rPr>
                      <w:i/>
                    </w:rPr>
                    <w:t>Nejsou k dispozici žádné údaje -</w:t>
                  </w:r>
                </w:p>
              </w:tc>
            </w:tr>
            <w:tr w:rsidR="00BC0EB0" w:rsidTr="00BC0EB0">
              <w:tc>
                <w:tcPr>
                  <w:tcW w:w="9800" w:type="dxa"/>
                </w:tcPr>
                <w:p w:rsidR="00BC0EB0" w:rsidRPr="00BC0EB0" w:rsidRDefault="00BC0EB0" w:rsidP="00054BF8">
                  <w:pPr>
                    <w:jc w:val="left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 xml:space="preserve">14.3. </w:t>
                  </w:r>
                  <w:r w:rsidR="00054BF8">
                    <w:rPr>
                      <w:b/>
                      <w:sz w:val="26"/>
                      <w:szCs w:val="26"/>
                    </w:rPr>
                    <w:t>Třídy nebezpečnosti pro přepravu</w:t>
                  </w:r>
                </w:p>
              </w:tc>
            </w:tr>
            <w:tr w:rsidR="00054BF8" w:rsidTr="00BC0EB0">
              <w:tc>
                <w:tcPr>
                  <w:tcW w:w="9800" w:type="dxa"/>
                </w:tcPr>
                <w:p w:rsidR="00054BF8" w:rsidRDefault="00054BF8" w:rsidP="00705D5B">
                  <w:pPr>
                    <w:jc w:val="left"/>
                    <w:rPr>
                      <w:b/>
                      <w:sz w:val="26"/>
                      <w:szCs w:val="26"/>
                    </w:rPr>
                  </w:pPr>
                  <w:r>
                    <w:t xml:space="preserve">- </w:t>
                  </w:r>
                  <w:r>
                    <w:rPr>
                      <w:i/>
                    </w:rPr>
                    <w:t>Nejsou k dispozici žádné údaje -</w:t>
                  </w:r>
                </w:p>
              </w:tc>
            </w:tr>
            <w:tr w:rsidR="00054BF8" w:rsidTr="00BC0EB0">
              <w:tc>
                <w:tcPr>
                  <w:tcW w:w="9800" w:type="dxa"/>
                </w:tcPr>
                <w:p w:rsidR="00054BF8" w:rsidRPr="00BC0EB0" w:rsidRDefault="00054BF8" w:rsidP="00054BF8">
                  <w:pPr>
                    <w:jc w:val="left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14.4. Obalová skupina</w:t>
                  </w:r>
                </w:p>
              </w:tc>
            </w:tr>
            <w:tr w:rsidR="00054BF8" w:rsidTr="00BC0EB0">
              <w:tc>
                <w:tcPr>
                  <w:tcW w:w="9800" w:type="dxa"/>
                </w:tcPr>
                <w:p w:rsidR="00054BF8" w:rsidRDefault="00054BF8" w:rsidP="002D70DA">
                  <w:pPr>
                    <w:jc w:val="left"/>
                    <w:rPr>
                      <w:b/>
                      <w:sz w:val="26"/>
                      <w:szCs w:val="26"/>
                    </w:rPr>
                  </w:pPr>
                  <w:r>
                    <w:t xml:space="preserve">- </w:t>
                  </w:r>
                  <w:r>
                    <w:rPr>
                      <w:i/>
                    </w:rPr>
                    <w:t>Nejsou k dispozici žádné údaje -</w:t>
                  </w:r>
                </w:p>
              </w:tc>
            </w:tr>
            <w:tr w:rsidR="00054BF8" w:rsidTr="00BC0EB0">
              <w:tc>
                <w:tcPr>
                  <w:tcW w:w="9800" w:type="dxa"/>
                </w:tcPr>
                <w:p w:rsidR="00054BF8" w:rsidRPr="00BC0EB0" w:rsidRDefault="00054BF8" w:rsidP="000E6C20">
                  <w:pPr>
                    <w:jc w:val="left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>14.5. Rizika p</w:t>
                  </w:r>
                  <w:r w:rsidR="000E6C20">
                    <w:rPr>
                      <w:b/>
                      <w:sz w:val="26"/>
                      <w:szCs w:val="26"/>
                    </w:rPr>
                    <w:t>r</w:t>
                  </w:r>
                  <w:r>
                    <w:rPr>
                      <w:b/>
                      <w:sz w:val="26"/>
                      <w:szCs w:val="26"/>
                    </w:rPr>
                    <w:t xml:space="preserve">o životní prostředí </w:t>
                  </w:r>
                </w:p>
              </w:tc>
            </w:tr>
            <w:tr w:rsidR="00054BF8" w:rsidTr="00BC0EB0">
              <w:tc>
                <w:tcPr>
                  <w:tcW w:w="9800" w:type="dxa"/>
                </w:tcPr>
                <w:p w:rsidR="00054BF8" w:rsidRDefault="00054BF8" w:rsidP="00CF4393">
                  <w:pPr>
                    <w:jc w:val="left"/>
                    <w:rPr>
                      <w:b/>
                      <w:sz w:val="26"/>
                      <w:szCs w:val="26"/>
                    </w:rPr>
                  </w:pPr>
                  <w:r>
                    <w:t xml:space="preserve">- </w:t>
                  </w:r>
                  <w:r>
                    <w:rPr>
                      <w:i/>
                    </w:rPr>
                    <w:t>Nejsou k dispozici žádné údaje -</w:t>
                  </w:r>
                </w:p>
              </w:tc>
            </w:tr>
            <w:tr w:rsidR="00054BF8" w:rsidTr="00BC0EB0">
              <w:tc>
                <w:tcPr>
                  <w:tcW w:w="9800" w:type="dxa"/>
                </w:tcPr>
                <w:p w:rsidR="00054BF8" w:rsidRPr="00BC0EB0" w:rsidRDefault="00054BF8" w:rsidP="00054BF8">
                  <w:pPr>
                    <w:jc w:val="left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 xml:space="preserve">14.6. Zvláštní preventivní opatření pro uživatele </w:t>
                  </w:r>
                </w:p>
              </w:tc>
            </w:tr>
            <w:tr w:rsidR="00054BF8" w:rsidTr="00BC0EB0">
              <w:tc>
                <w:tcPr>
                  <w:tcW w:w="9800" w:type="dxa"/>
                </w:tcPr>
                <w:p w:rsidR="00054BF8" w:rsidRDefault="00054BF8" w:rsidP="008073A6">
                  <w:pPr>
                    <w:jc w:val="left"/>
                    <w:rPr>
                      <w:b/>
                      <w:sz w:val="26"/>
                      <w:szCs w:val="26"/>
                    </w:rPr>
                  </w:pPr>
                  <w:r>
                    <w:t xml:space="preserve">- </w:t>
                  </w:r>
                  <w:r>
                    <w:rPr>
                      <w:i/>
                    </w:rPr>
                    <w:t>Nejsou k dispozici žádné údaje -</w:t>
                  </w:r>
                </w:p>
              </w:tc>
            </w:tr>
            <w:tr w:rsidR="00054BF8" w:rsidTr="00BC0EB0">
              <w:tc>
                <w:tcPr>
                  <w:tcW w:w="9800" w:type="dxa"/>
                </w:tcPr>
                <w:p w:rsidR="00054BF8" w:rsidRPr="00BC0EB0" w:rsidRDefault="00054BF8" w:rsidP="00054BF8">
                  <w:pPr>
                    <w:jc w:val="left"/>
                    <w:rPr>
                      <w:b/>
                      <w:sz w:val="26"/>
                      <w:szCs w:val="26"/>
                    </w:rPr>
                  </w:pPr>
                  <w:r>
                    <w:rPr>
                      <w:b/>
                      <w:sz w:val="26"/>
                      <w:szCs w:val="26"/>
                    </w:rPr>
                    <w:t xml:space="preserve">14.7. Přeprava velkoobjemových nákladů podle přílohy II </w:t>
                  </w:r>
                  <w:r w:rsidR="00471B05">
                    <w:rPr>
                      <w:b/>
                      <w:sz w:val="26"/>
                      <w:szCs w:val="26"/>
                    </w:rPr>
                    <w:t>úmluvy MARPOL 73/78 a podle kódu IBC</w:t>
                  </w:r>
                  <w:r>
                    <w:rPr>
                      <w:b/>
                      <w:sz w:val="26"/>
                      <w:szCs w:val="26"/>
                    </w:rPr>
                    <w:t xml:space="preserve"> </w:t>
                  </w:r>
                </w:p>
              </w:tc>
            </w:tr>
            <w:tr w:rsidR="00054BF8" w:rsidTr="00BC0EB0">
              <w:tc>
                <w:tcPr>
                  <w:tcW w:w="9800" w:type="dxa"/>
                </w:tcPr>
                <w:p w:rsidR="00054BF8" w:rsidRDefault="00054BF8" w:rsidP="00B26C28">
                  <w:pPr>
                    <w:jc w:val="left"/>
                    <w:rPr>
                      <w:b/>
                      <w:sz w:val="26"/>
                      <w:szCs w:val="26"/>
                    </w:rPr>
                  </w:pPr>
                  <w:r>
                    <w:t xml:space="preserve">- </w:t>
                  </w:r>
                  <w:r>
                    <w:rPr>
                      <w:i/>
                    </w:rPr>
                    <w:t>Nejsou k dispozici žádné údaje -</w:t>
                  </w:r>
                </w:p>
              </w:tc>
            </w:tr>
          </w:tbl>
          <w:p w:rsidR="00BC0EB0" w:rsidRPr="00DF1263" w:rsidRDefault="00BC0EB0" w:rsidP="008A3216">
            <w:pPr>
              <w:jc w:val="left"/>
              <w:rPr>
                <w:b/>
                <w:sz w:val="32"/>
                <w:szCs w:val="32"/>
              </w:rPr>
            </w:pPr>
          </w:p>
        </w:tc>
      </w:tr>
      <w:tr w:rsidR="00471B05" w:rsidRPr="00DF1263" w:rsidTr="00734B7A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0031" w:type="dxa"/>
          </w:tcPr>
          <w:p w:rsidR="00471B05" w:rsidRPr="00DF1263" w:rsidRDefault="00471B05" w:rsidP="00471B05">
            <w:pPr>
              <w:jc w:val="left"/>
              <w:rPr>
                <w:b/>
                <w:sz w:val="32"/>
                <w:szCs w:val="32"/>
              </w:rPr>
            </w:pPr>
            <w:r w:rsidRPr="00DF1263">
              <w:rPr>
                <w:b/>
                <w:sz w:val="32"/>
                <w:szCs w:val="32"/>
              </w:rPr>
              <w:t xml:space="preserve">ČLÁNEK </w:t>
            </w:r>
            <w:r>
              <w:rPr>
                <w:b/>
                <w:sz w:val="32"/>
                <w:szCs w:val="32"/>
              </w:rPr>
              <w:t>15</w:t>
            </w:r>
            <w:r w:rsidRPr="00DF1263">
              <w:rPr>
                <w:b/>
                <w:sz w:val="32"/>
                <w:szCs w:val="32"/>
              </w:rPr>
              <w:t xml:space="preserve">: </w:t>
            </w:r>
            <w:r>
              <w:rPr>
                <w:b/>
                <w:sz w:val="32"/>
                <w:szCs w:val="32"/>
              </w:rPr>
              <w:t>Právní předpisy</w:t>
            </w:r>
          </w:p>
        </w:tc>
      </w:tr>
      <w:tr w:rsidR="008A3216" w:rsidRPr="00DF1263" w:rsidTr="008A3216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0031" w:type="dxa"/>
          </w:tcPr>
          <w:p w:rsidR="00471B05" w:rsidRDefault="00471B05" w:rsidP="00471B05">
            <w:pPr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15.1. Předpisy EU</w:t>
            </w:r>
          </w:p>
          <w:p w:rsidR="008A3216" w:rsidRDefault="00471B05" w:rsidP="00471B05">
            <w:pPr>
              <w:jc w:val="left"/>
              <w:rPr>
                <w:i/>
              </w:rPr>
            </w:pPr>
            <w:r>
              <w:t xml:space="preserve">- </w:t>
            </w:r>
            <w:r>
              <w:rPr>
                <w:i/>
              </w:rPr>
              <w:t>Nejsou k dispozici žádné údaje –</w:t>
            </w:r>
          </w:p>
          <w:p w:rsidR="00471B05" w:rsidRDefault="00471B05" w:rsidP="00471B05">
            <w:pPr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15.1.2. Národní předpisy </w:t>
            </w:r>
          </w:p>
          <w:p w:rsidR="00471B05" w:rsidRPr="00471B05" w:rsidRDefault="00471B05" w:rsidP="00471B05">
            <w:pPr>
              <w:jc w:val="left"/>
              <w:rPr>
                <w:b/>
              </w:rPr>
            </w:pPr>
            <w:r>
              <w:rPr>
                <w:noProof/>
                <w:lang w:eastAsia="cs-CZ"/>
              </w:rPr>
              <w:drawing>
                <wp:inline distT="0" distB="0" distL="0" distR="0">
                  <wp:extent cx="330545" cy="216000"/>
                  <wp:effectExtent l="19050" t="0" r="0" b="0"/>
                  <wp:docPr id="14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545" cy="216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6"/>
                <w:szCs w:val="26"/>
              </w:rPr>
              <w:t xml:space="preserve"> [DE] třída ohrození vodních zdrojů (WGK)</w:t>
            </w:r>
            <w:r>
              <w:rPr>
                <w:b/>
                <w:sz w:val="26"/>
                <w:szCs w:val="26"/>
              </w:rPr>
              <w:br/>
            </w:r>
            <w:r w:rsidRPr="00471B05">
              <w:rPr>
                <w:b/>
              </w:rPr>
              <w:t>WGK:</w:t>
            </w:r>
          </w:p>
          <w:p w:rsidR="00471B05" w:rsidRDefault="00471B05" w:rsidP="00471B05">
            <w:pPr>
              <w:jc w:val="left"/>
            </w:pPr>
            <w:r w:rsidRPr="00471B05">
              <w:t>2</w:t>
            </w:r>
            <w:r>
              <w:br/>
            </w:r>
            <w:r>
              <w:rPr>
                <w:b/>
              </w:rPr>
              <w:t>Popis:</w:t>
            </w:r>
            <w:r>
              <w:rPr>
                <w:b/>
              </w:rPr>
              <w:br/>
            </w:r>
            <w:r w:rsidRPr="00471B05">
              <w:t>ohrožuje</w:t>
            </w:r>
            <w:r>
              <w:t xml:space="preserve"> vodní zdroje (WGK 2)</w:t>
            </w:r>
          </w:p>
          <w:p w:rsidR="00471B05" w:rsidRDefault="00471B05" w:rsidP="00471B05">
            <w:pPr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15.2. Posouzení bezpečnosti látek</w:t>
            </w:r>
          </w:p>
          <w:p w:rsidR="00471B05" w:rsidRDefault="00471B05" w:rsidP="00471B05">
            <w:pPr>
              <w:jc w:val="left"/>
            </w:pPr>
            <w:r>
              <w:t>Posouzení bezpečnosti látek v této směsi nebylo provedeno.</w:t>
            </w:r>
          </w:p>
          <w:p w:rsidR="00471B05" w:rsidRDefault="00471B05" w:rsidP="00471B05">
            <w:pPr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15.3. Další údaje</w:t>
            </w:r>
          </w:p>
          <w:p w:rsidR="00471B05" w:rsidRPr="00471B05" w:rsidRDefault="00471B05" w:rsidP="00471B05">
            <w:pPr>
              <w:jc w:val="left"/>
              <w:rPr>
                <w:b/>
              </w:rPr>
            </w:pPr>
            <w:r>
              <w:t xml:space="preserve">- </w:t>
            </w:r>
            <w:r>
              <w:rPr>
                <w:i/>
              </w:rPr>
              <w:t>Nejsou k dispozici žádné údaje -</w:t>
            </w:r>
          </w:p>
        </w:tc>
      </w:tr>
      <w:tr w:rsidR="00471B05" w:rsidRPr="00DF1263" w:rsidTr="00D206F1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0031" w:type="dxa"/>
          </w:tcPr>
          <w:p w:rsidR="00471B05" w:rsidRPr="00DF1263" w:rsidRDefault="00471B05" w:rsidP="00471B05">
            <w:pPr>
              <w:jc w:val="left"/>
              <w:rPr>
                <w:b/>
                <w:sz w:val="32"/>
                <w:szCs w:val="32"/>
              </w:rPr>
            </w:pPr>
            <w:r w:rsidRPr="00DF1263">
              <w:rPr>
                <w:b/>
                <w:sz w:val="32"/>
                <w:szCs w:val="32"/>
              </w:rPr>
              <w:t xml:space="preserve">ČLÁNEK </w:t>
            </w:r>
            <w:r>
              <w:rPr>
                <w:b/>
                <w:sz w:val="32"/>
                <w:szCs w:val="32"/>
              </w:rPr>
              <w:t>16</w:t>
            </w:r>
            <w:r w:rsidRPr="00DF1263">
              <w:rPr>
                <w:b/>
                <w:sz w:val="32"/>
                <w:szCs w:val="32"/>
              </w:rPr>
              <w:t xml:space="preserve">: </w:t>
            </w:r>
            <w:r>
              <w:rPr>
                <w:b/>
                <w:sz w:val="32"/>
                <w:szCs w:val="32"/>
              </w:rPr>
              <w:t>Jiné údaje</w:t>
            </w:r>
          </w:p>
        </w:tc>
      </w:tr>
      <w:tr w:rsidR="00471B05" w:rsidRPr="00DF1263" w:rsidTr="00D206F1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0031" w:type="dxa"/>
          </w:tcPr>
          <w:p w:rsidR="00471B05" w:rsidRDefault="00471B05" w:rsidP="00471B05">
            <w:pPr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16.1. Pokyny pro změny</w:t>
            </w:r>
          </w:p>
          <w:p w:rsidR="00471B05" w:rsidRDefault="00471B05" w:rsidP="00471B05">
            <w:pPr>
              <w:jc w:val="left"/>
            </w:pPr>
            <w:r>
              <w:t>Pokyny pro změny: 1.3</w:t>
            </w:r>
          </w:p>
          <w:p w:rsidR="00471B05" w:rsidRDefault="00471B05" w:rsidP="00471B05">
            <w:pPr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16.2. Zkratky a akronymy</w:t>
            </w:r>
          </w:p>
          <w:p w:rsidR="00471B05" w:rsidRDefault="00471B05" w:rsidP="00471B05">
            <w:pPr>
              <w:jc w:val="left"/>
              <w:rPr>
                <w:i/>
              </w:rPr>
            </w:pPr>
            <w:r>
              <w:t xml:space="preserve">- </w:t>
            </w:r>
            <w:r>
              <w:rPr>
                <w:i/>
              </w:rPr>
              <w:t>Nejsou k dispozici žádné údaje –</w:t>
            </w:r>
          </w:p>
          <w:p w:rsidR="00471B05" w:rsidRDefault="00471B05" w:rsidP="00471B05">
            <w:pPr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16.3. Důležité údaje o literatuře a zdrojích údajů</w:t>
            </w:r>
          </w:p>
          <w:p w:rsidR="00471B05" w:rsidRPr="00471B05" w:rsidRDefault="00471B05" w:rsidP="00471B05">
            <w:pPr>
              <w:jc w:val="left"/>
            </w:pPr>
            <w:r>
              <w:t>Zkratky a akronymy viz ECHA: směrnice o požadavcích na informace a o posouzení bezpečnosti látek, kapitola R.20 (seznam pojmů a zkratek).</w:t>
            </w:r>
          </w:p>
        </w:tc>
      </w:tr>
    </w:tbl>
    <w:p w:rsidR="00471B05" w:rsidRDefault="00471B05"/>
    <w:p w:rsidR="00471B05" w:rsidRDefault="00471B05">
      <w:r>
        <w:br w:type="page"/>
      </w:r>
    </w:p>
    <w:tbl>
      <w:tblPr>
        <w:tblStyle w:val="Mkatabulky"/>
        <w:tblW w:w="0" w:type="auto"/>
        <w:tblLook w:val="04A0"/>
      </w:tblPr>
      <w:tblGrid>
        <w:gridCol w:w="10031"/>
      </w:tblGrid>
      <w:tr w:rsidR="00471B05" w:rsidTr="00CA4D97">
        <w:tc>
          <w:tcPr>
            <w:tcW w:w="10031" w:type="dxa"/>
          </w:tcPr>
          <w:p w:rsidR="00471B05" w:rsidRPr="00DD60D2" w:rsidRDefault="00471B05" w:rsidP="00CA4D97">
            <w:pPr>
              <w:jc w:val="left"/>
              <w:rPr>
                <w:szCs w:val="24"/>
              </w:rPr>
            </w:pPr>
            <w:r w:rsidRPr="002A3A57">
              <w:rPr>
                <w:b/>
                <w:szCs w:val="24"/>
              </w:rPr>
              <w:lastRenderedPageBreak/>
              <w:t xml:space="preserve">Bezpečnostně datový list podle </w:t>
            </w:r>
            <w:r>
              <w:rPr>
                <w:b/>
                <w:szCs w:val="24"/>
              </w:rPr>
              <w:t>nařízení</w:t>
            </w:r>
            <w:r w:rsidRPr="002A3A57">
              <w:rPr>
                <w:b/>
                <w:szCs w:val="24"/>
              </w:rPr>
              <w:t xml:space="preserve"> (ES) č. 1907/2006 (REACH)</w:t>
            </w:r>
            <w:r w:rsidRPr="002A3A57">
              <w:rPr>
                <w:b/>
                <w:szCs w:val="24"/>
              </w:rPr>
              <w:tab/>
            </w:r>
            <w:r w:rsidRPr="00DD60D2">
              <w:rPr>
                <w:szCs w:val="24"/>
              </w:rPr>
              <w:tab/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</w:r>
            <w:r w:rsidRPr="00DD60D2">
              <w:rPr>
                <w:szCs w:val="24"/>
              </w:rPr>
              <w:t xml:space="preserve">Strana </w:t>
            </w:r>
            <w:r>
              <w:rPr>
                <w:szCs w:val="24"/>
              </w:rPr>
              <w:t>7</w:t>
            </w:r>
            <w:r w:rsidRPr="00DD60D2">
              <w:rPr>
                <w:szCs w:val="24"/>
              </w:rPr>
              <w:t>/7</w:t>
            </w:r>
            <w:r w:rsidRPr="00DD60D2">
              <w:rPr>
                <w:szCs w:val="24"/>
              </w:rPr>
              <w:br/>
            </w:r>
            <w:r w:rsidRPr="00DD60D2">
              <w:rPr>
                <w:color w:val="FFFFFF" w:themeColor="background1"/>
                <w:szCs w:val="24"/>
                <w:shd w:val="clear" w:color="auto" w:fill="808080" w:themeFill="background1" w:themeFillShade="80"/>
              </w:rPr>
              <w:t>Kompresorový olej GÜDE, č. výrobku 1111400</w:t>
            </w:r>
          </w:p>
          <w:p w:rsidR="00471B05" w:rsidRPr="00DD60D2" w:rsidRDefault="00471B05" w:rsidP="00CA4D97">
            <w:pPr>
              <w:jc w:val="left"/>
              <w:rPr>
                <w:b/>
                <w:szCs w:val="24"/>
              </w:rPr>
            </w:pPr>
            <w:r w:rsidRPr="00DD60D2">
              <w:rPr>
                <w:b/>
                <w:szCs w:val="24"/>
              </w:rPr>
              <w:t xml:space="preserve">Datum zpracování: </w:t>
            </w:r>
            <w:r w:rsidRPr="00DD60D2">
              <w:rPr>
                <w:szCs w:val="24"/>
              </w:rPr>
              <w:t>26.11.2013</w:t>
            </w:r>
            <w:r w:rsidRPr="00DD60D2">
              <w:rPr>
                <w:b/>
                <w:szCs w:val="24"/>
              </w:rPr>
              <w:tab/>
              <w:t>Verze</w:t>
            </w:r>
            <w:r w:rsidRPr="00DD60D2">
              <w:rPr>
                <w:szCs w:val="24"/>
              </w:rPr>
              <w:t>: 1.6</w:t>
            </w:r>
            <w:r w:rsidRPr="00DD60D2">
              <w:rPr>
                <w:b/>
                <w:szCs w:val="24"/>
              </w:rPr>
              <w:tab/>
              <w:t xml:space="preserve">Datum tisku: </w:t>
            </w:r>
            <w:r w:rsidRPr="00DD60D2">
              <w:rPr>
                <w:szCs w:val="24"/>
              </w:rPr>
              <w:t>10.12.2013</w:t>
            </w:r>
          </w:p>
        </w:tc>
      </w:tr>
      <w:tr w:rsidR="00471B05" w:rsidTr="00CA4D97">
        <w:tc>
          <w:tcPr>
            <w:tcW w:w="10031" w:type="dxa"/>
          </w:tcPr>
          <w:p w:rsidR="00471B05" w:rsidRDefault="00471B05" w:rsidP="00471B05">
            <w:pPr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16.4. Zařazení směsí a použitá metoda hodnocení podle nařízení (ES) č. 1207/2008 [CLP]</w:t>
            </w:r>
          </w:p>
          <w:p w:rsidR="00471B05" w:rsidRDefault="00471B05" w:rsidP="00471B05">
            <w:pPr>
              <w:jc w:val="left"/>
            </w:pPr>
            <w:r>
              <w:rPr>
                <w:b/>
              </w:rPr>
              <w:t>Zařazení podle nařízení (ES) č. 1272/2008 [</w:t>
            </w:r>
            <w:r w:rsidRPr="00471B05">
              <w:rPr>
                <w:b/>
              </w:rPr>
              <w:t>CLP</w:t>
            </w:r>
            <w:r>
              <w:rPr>
                <w:b/>
              </w:rPr>
              <w:t>]</w:t>
            </w:r>
            <w:r>
              <w:rPr>
                <w:b/>
              </w:rPr>
              <w:br/>
            </w:r>
            <w:r>
              <w:t>neurčeno</w:t>
            </w:r>
          </w:p>
          <w:p w:rsidR="00471B05" w:rsidRDefault="00471B05" w:rsidP="00471B05">
            <w:pPr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16.5. Znění vět R, H a EUH (číslo věty a plné znění)</w:t>
            </w:r>
          </w:p>
          <w:tbl>
            <w:tblPr>
              <w:tblStyle w:val="Mkatabulky"/>
              <w:tblW w:w="0" w:type="auto"/>
              <w:tblLook w:val="04A0"/>
            </w:tblPr>
            <w:tblGrid>
              <w:gridCol w:w="2689"/>
              <w:gridCol w:w="7111"/>
            </w:tblGrid>
            <w:tr w:rsidR="00F05193" w:rsidTr="00F05193">
              <w:tc>
                <w:tcPr>
                  <w:tcW w:w="9800" w:type="dxa"/>
                  <w:gridSpan w:val="2"/>
                  <w:shd w:val="clear" w:color="auto" w:fill="D9D9D9" w:themeFill="background1" w:themeFillShade="D9"/>
                </w:tcPr>
                <w:p w:rsidR="00F05193" w:rsidRPr="00F05193" w:rsidRDefault="00F05193" w:rsidP="00471B05">
                  <w:pPr>
                    <w:jc w:val="left"/>
                    <w:rPr>
                      <w:b/>
                    </w:rPr>
                  </w:pPr>
                  <w:r w:rsidRPr="00F05193">
                    <w:rPr>
                      <w:b/>
                    </w:rPr>
                    <w:t>Upozornění na rizika</w:t>
                  </w:r>
                  <w:r>
                    <w:rPr>
                      <w:b/>
                    </w:rPr>
                    <w:t xml:space="preserve"> (R-věty)</w:t>
                  </w:r>
                </w:p>
              </w:tc>
            </w:tr>
            <w:tr w:rsidR="00F05193" w:rsidTr="00F05193">
              <w:tc>
                <w:tcPr>
                  <w:tcW w:w="2689" w:type="dxa"/>
                </w:tcPr>
                <w:p w:rsidR="00F05193" w:rsidRPr="00F05193" w:rsidRDefault="00F05193" w:rsidP="00471B05">
                  <w:pPr>
                    <w:jc w:val="left"/>
                  </w:pPr>
                  <w:r w:rsidRPr="00F05193">
                    <w:t>R38</w:t>
                  </w:r>
                </w:p>
              </w:tc>
              <w:tc>
                <w:tcPr>
                  <w:tcW w:w="7111" w:type="dxa"/>
                </w:tcPr>
                <w:p w:rsidR="00F05193" w:rsidRPr="00F05193" w:rsidRDefault="00F05193" w:rsidP="00471B05">
                  <w:pPr>
                    <w:jc w:val="left"/>
                  </w:pPr>
                  <w:r>
                    <w:t>Dráždí pokožku.</w:t>
                  </w:r>
                </w:p>
              </w:tc>
            </w:tr>
            <w:tr w:rsidR="00F05193" w:rsidTr="000E6C20">
              <w:tc>
                <w:tcPr>
                  <w:tcW w:w="2689" w:type="dxa"/>
                  <w:shd w:val="clear" w:color="auto" w:fill="F2F2F2" w:themeFill="background1" w:themeFillShade="F2"/>
                </w:tcPr>
                <w:p w:rsidR="00F05193" w:rsidRPr="00F05193" w:rsidRDefault="00F05193" w:rsidP="00471B05">
                  <w:pPr>
                    <w:jc w:val="left"/>
                  </w:pPr>
                  <w:r>
                    <w:t>R50/53</w:t>
                  </w:r>
                </w:p>
              </w:tc>
              <w:tc>
                <w:tcPr>
                  <w:tcW w:w="7111" w:type="dxa"/>
                  <w:shd w:val="clear" w:color="auto" w:fill="F2F2F2" w:themeFill="background1" w:themeFillShade="F2"/>
                </w:tcPr>
                <w:p w:rsidR="00F05193" w:rsidRDefault="00F05193" w:rsidP="00F05193">
                  <w:pPr>
                    <w:jc w:val="left"/>
                  </w:pPr>
                  <w:r>
                    <w:t>Velmi jedovatý pro vodní organismy, ve vodách může mít déle trvající škodlivé účinky.</w:t>
                  </w:r>
                </w:p>
              </w:tc>
            </w:tr>
            <w:tr w:rsidR="00F05193" w:rsidTr="00F05193">
              <w:tc>
                <w:tcPr>
                  <w:tcW w:w="2689" w:type="dxa"/>
                </w:tcPr>
                <w:p w:rsidR="00F05193" w:rsidRDefault="00F05193" w:rsidP="00471B05">
                  <w:pPr>
                    <w:jc w:val="left"/>
                  </w:pPr>
                  <w:r>
                    <w:t>R53</w:t>
                  </w:r>
                </w:p>
              </w:tc>
              <w:tc>
                <w:tcPr>
                  <w:tcW w:w="7111" w:type="dxa"/>
                </w:tcPr>
                <w:p w:rsidR="00F05193" w:rsidRDefault="00F05193" w:rsidP="00F05193">
                  <w:pPr>
                    <w:jc w:val="left"/>
                  </w:pPr>
                  <w:r>
                    <w:t>Ve vodách může mít déle trvající škodlivé účinky.</w:t>
                  </w:r>
                </w:p>
              </w:tc>
            </w:tr>
            <w:tr w:rsidR="00F05193" w:rsidTr="000E6C20">
              <w:tc>
                <w:tcPr>
                  <w:tcW w:w="2689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:rsidR="00F05193" w:rsidRDefault="00F05193" w:rsidP="00471B05">
                  <w:pPr>
                    <w:jc w:val="left"/>
                  </w:pPr>
                  <w:r>
                    <w:t>R62</w:t>
                  </w:r>
                </w:p>
              </w:tc>
              <w:tc>
                <w:tcPr>
                  <w:tcW w:w="7111" w:type="dxa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:rsidR="00F05193" w:rsidRDefault="000E6C20" w:rsidP="000E6C20">
                  <w:pPr>
                    <w:jc w:val="left"/>
                  </w:pPr>
                  <w:r>
                    <w:t>Pravděpodobně m</w:t>
                  </w:r>
                  <w:r w:rsidR="00F05193">
                    <w:t>ůže negativně ovlivnit schopnost reprodukce.</w:t>
                  </w:r>
                </w:p>
              </w:tc>
            </w:tr>
            <w:tr w:rsidR="00F05193" w:rsidRPr="00F05193" w:rsidTr="00F05193">
              <w:tc>
                <w:tcPr>
                  <w:tcW w:w="9800" w:type="dxa"/>
                  <w:gridSpan w:val="2"/>
                  <w:tcBorders>
                    <w:left w:val="nil"/>
                    <w:right w:val="nil"/>
                  </w:tcBorders>
                </w:tcPr>
                <w:p w:rsidR="00F05193" w:rsidRPr="00F05193" w:rsidRDefault="00F05193" w:rsidP="00F05193">
                  <w:pPr>
                    <w:jc w:val="left"/>
                    <w:rPr>
                      <w:sz w:val="4"/>
                      <w:szCs w:val="4"/>
                    </w:rPr>
                  </w:pPr>
                </w:p>
              </w:tc>
            </w:tr>
            <w:tr w:rsidR="00F05193" w:rsidTr="00F81E48">
              <w:tc>
                <w:tcPr>
                  <w:tcW w:w="9800" w:type="dxa"/>
                  <w:gridSpan w:val="2"/>
                  <w:shd w:val="clear" w:color="auto" w:fill="D9D9D9" w:themeFill="background1" w:themeFillShade="D9"/>
                </w:tcPr>
                <w:p w:rsidR="00F05193" w:rsidRPr="00F05193" w:rsidRDefault="00F05193" w:rsidP="00F05193">
                  <w:pPr>
                    <w:jc w:val="left"/>
                    <w:rPr>
                      <w:b/>
                    </w:rPr>
                  </w:pPr>
                  <w:r>
                    <w:rPr>
                      <w:b/>
                    </w:rPr>
                    <w:t>Upozornění na rizika</w:t>
                  </w:r>
                </w:p>
              </w:tc>
            </w:tr>
            <w:tr w:rsidR="00F05193" w:rsidTr="00F05193">
              <w:tc>
                <w:tcPr>
                  <w:tcW w:w="2689" w:type="dxa"/>
                </w:tcPr>
                <w:p w:rsidR="00F05193" w:rsidRDefault="00F05193" w:rsidP="00471B05">
                  <w:pPr>
                    <w:jc w:val="left"/>
                  </w:pPr>
                  <w:r>
                    <w:t>H315</w:t>
                  </w:r>
                </w:p>
              </w:tc>
              <w:tc>
                <w:tcPr>
                  <w:tcW w:w="7111" w:type="dxa"/>
                </w:tcPr>
                <w:p w:rsidR="00F05193" w:rsidRDefault="00F05193" w:rsidP="00F05193">
                  <w:pPr>
                    <w:jc w:val="left"/>
                  </w:pPr>
                  <w:r>
                    <w:t>Způsobuje podráždění pokožky.</w:t>
                  </w:r>
                </w:p>
              </w:tc>
            </w:tr>
            <w:tr w:rsidR="00F05193" w:rsidTr="00F81E48">
              <w:tc>
                <w:tcPr>
                  <w:tcW w:w="2689" w:type="dxa"/>
                  <w:shd w:val="clear" w:color="auto" w:fill="F2F2F2" w:themeFill="background1" w:themeFillShade="F2"/>
                </w:tcPr>
                <w:p w:rsidR="00F05193" w:rsidRDefault="00F05193" w:rsidP="00471B05">
                  <w:pPr>
                    <w:jc w:val="left"/>
                  </w:pPr>
                  <w:r>
                    <w:t>H318</w:t>
                  </w:r>
                </w:p>
              </w:tc>
              <w:tc>
                <w:tcPr>
                  <w:tcW w:w="7111" w:type="dxa"/>
                  <w:shd w:val="clear" w:color="auto" w:fill="F2F2F2" w:themeFill="background1" w:themeFillShade="F2"/>
                </w:tcPr>
                <w:p w:rsidR="00F05193" w:rsidRDefault="00F05193" w:rsidP="00F05193">
                  <w:pPr>
                    <w:jc w:val="left"/>
                  </w:pPr>
                  <w:r>
                    <w:t>Způsobuje těžké poškození očí.</w:t>
                  </w:r>
                </w:p>
              </w:tc>
            </w:tr>
            <w:tr w:rsidR="00F05193" w:rsidTr="00F05193">
              <w:tc>
                <w:tcPr>
                  <w:tcW w:w="2689" w:type="dxa"/>
                </w:tcPr>
                <w:p w:rsidR="00F05193" w:rsidRDefault="00F05193" w:rsidP="00471B05">
                  <w:pPr>
                    <w:jc w:val="left"/>
                  </w:pPr>
                  <w:r>
                    <w:t>H361</w:t>
                  </w:r>
                </w:p>
              </w:tc>
              <w:tc>
                <w:tcPr>
                  <w:tcW w:w="7111" w:type="dxa"/>
                </w:tcPr>
                <w:p w:rsidR="00F05193" w:rsidRDefault="00F05193" w:rsidP="00F05193">
                  <w:pPr>
                    <w:jc w:val="left"/>
                  </w:pPr>
                  <w:r>
                    <w:t>Pravděpodobně může negativně ovlivnit plodnost nebo poškodit dítě v těle matky.</w:t>
                  </w:r>
                </w:p>
              </w:tc>
            </w:tr>
            <w:tr w:rsidR="00F05193" w:rsidTr="00F81E48">
              <w:tc>
                <w:tcPr>
                  <w:tcW w:w="2689" w:type="dxa"/>
                  <w:shd w:val="clear" w:color="auto" w:fill="F2F2F2" w:themeFill="background1" w:themeFillShade="F2"/>
                </w:tcPr>
                <w:p w:rsidR="00F05193" w:rsidRDefault="00F05193" w:rsidP="00471B05">
                  <w:pPr>
                    <w:jc w:val="left"/>
                  </w:pPr>
                  <w:r>
                    <w:t>H400</w:t>
                  </w:r>
                </w:p>
              </w:tc>
              <w:tc>
                <w:tcPr>
                  <w:tcW w:w="7111" w:type="dxa"/>
                  <w:shd w:val="clear" w:color="auto" w:fill="F2F2F2" w:themeFill="background1" w:themeFillShade="F2"/>
                </w:tcPr>
                <w:p w:rsidR="00F05193" w:rsidRDefault="00F05193" w:rsidP="00F05193">
                  <w:pPr>
                    <w:jc w:val="left"/>
                  </w:pPr>
                  <w:r>
                    <w:t>Velmi jedovatý pro vodní organismy.</w:t>
                  </w:r>
                </w:p>
              </w:tc>
            </w:tr>
            <w:tr w:rsidR="00F05193" w:rsidTr="00F05193">
              <w:tc>
                <w:tcPr>
                  <w:tcW w:w="2689" w:type="dxa"/>
                </w:tcPr>
                <w:p w:rsidR="00F05193" w:rsidRDefault="00F05193" w:rsidP="00471B05">
                  <w:pPr>
                    <w:jc w:val="left"/>
                  </w:pPr>
                  <w:r>
                    <w:t>H410</w:t>
                  </w:r>
                </w:p>
              </w:tc>
              <w:tc>
                <w:tcPr>
                  <w:tcW w:w="7111" w:type="dxa"/>
                </w:tcPr>
                <w:p w:rsidR="00F05193" w:rsidRDefault="00F05193" w:rsidP="00F05193">
                  <w:pPr>
                    <w:jc w:val="left"/>
                  </w:pPr>
                  <w:r>
                    <w:t>Velmi jedovatý pro vodní organismy s dlouhodobým účinkem.</w:t>
                  </w:r>
                </w:p>
              </w:tc>
            </w:tr>
            <w:tr w:rsidR="00F05193" w:rsidTr="00F81E48">
              <w:tc>
                <w:tcPr>
                  <w:tcW w:w="2689" w:type="dxa"/>
                  <w:shd w:val="clear" w:color="auto" w:fill="F2F2F2" w:themeFill="background1" w:themeFillShade="F2"/>
                </w:tcPr>
                <w:p w:rsidR="00F05193" w:rsidRDefault="00F05193" w:rsidP="00471B05">
                  <w:pPr>
                    <w:jc w:val="left"/>
                  </w:pPr>
                  <w:r>
                    <w:t>H411</w:t>
                  </w:r>
                </w:p>
              </w:tc>
              <w:tc>
                <w:tcPr>
                  <w:tcW w:w="7111" w:type="dxa"/>
                  <w:shd w:val="clear" w:color="auto" w:fill="F2F2F2" w:themeFill="background1" w:themeFillShade="F2"/>
                </w:tcPr>
                <w:p w:rsidR="00F05193" w:rsidRDefault="00F05193" w:rsidP="00F05193">
                  <w:pPr>
                    <w:jc w:val="left"/>
                  </w:pPr>
                  <w:r>
                    <w:t>Jedovatý pro vodní organismy s dlouhodobým účinkem.</w:t>
                  </w:r>
                </w:p>
              </w:tc>
            </w:tr>
            <w:tr w:rsidR="00F05193" w:rsidTr="00F05193">
              <w:tc>
                <w:tcPr>
                  <w:tcW w:w="2689" w:type="dxa"/>
                </w:tcPr>
                <w:p w:rsidR="00F05193" w:rsidRDefault="00F05193" w:rsidP="00471B05">
                  <w:pPr>
                    <w:jc w:val="left"/>
                  </w:pPr>
                  <w:r>
                    <w:t>H413</w:t>
                  </w:r>
                </w:p>
              </w:tc>
              <w:tc>
                <w:tcPr>
                  <w:tcW w:w="7111" w:type="dxa"/>
                </w:tcPr>
                <w:p w:rsidR="00F05193" w:rsidRDefault="00F05193" w:rsidP="00F05193">
                  <w:pPr>
                    <w:jc w:val="left"/>
                  </w:pPr>
                  <w:r>
                    <w:t>Může být škodlivý pro vodní organismy, s dlouhodobým účinkem.</w:t>
                  </w:r>
                </w:p>
              </w:tc>
            </w:tr>
            <w:tr w:rsidR="00F05193" w:rsidRPr="00F05193" w:rsidTr="001550A2">
              <w:tc>
                <w:tcPr>
                  <w:tcW w:w="9800" w:type="dxa"/>
                  <w:gridSpan w:val="2"/>
                  <w:tcBorders>
                    <w:left w:val="nil"/>
                    <w:right w:val="nil"/>
                  </w:tcBorders>
                </w:tcPr>
                <w:p w:rsidR="00F05193" w:rsidRPr="00F05193" w:rsidRDefault="00F05193" w:rsidP="001550A2">
                  <w:pPr>
                    <w:jc w:val="left"/>
                    <w:rPr>
                      <w:sz w:val="4"/>
                      <w:szCs w:val="4"/>
                    </w:rPr>
                  </w:pPr>
                </w:p>
              </w:tc>
            </w:tr>
            <w:tr w:rsidR="00F05193" w:rsidTr="00F81E48">
              <w:tc>
                <w:tcPr>
                  <w:tcW w:w="9800" w:type="dxa"/>
                  <w:gridSpan w:val="2"/>
                  <w:shd w:val="clear" w:color="auto" w:fill="D9D9D9" w:themeFill="background1" w:themeFillShade="D9"/>
                </w:tcPr>
                <w:p w:rsidR="00F05193" w:rsidRPr="00F05193" w:rsidRDefault="00F05193" w:rsidP="001550A2">
                  <w:pPr>
                    <w:jc w:val="left"/>
                    <w:rPr>
                      <w:b/>
                    </w:rPr>
                  </w:pPr>
                  <w:r>
                    <w:rPr>
                      <w:b/>
                    </w:rPr>
                    <w:t>Doplňující charakteristiky nebezpečí (EU)</w:t>
                  </w:r>
                </w:p>
              </w:tc>
            </w:tr>
            <w:tr w:rsidR="00F05193" w:rsidTr="00E20FD5">
              <w:tc>
                <w:tcPr>
                  <w:tcW w:w="2689" w:type="dxa"/>
                </w:tcPr>
                <w:p w:rsidR="00F05193" w:rsidRDefault="00F05193" w:rsidP="00E20FD5">
                  <w:pPr>
                    <w:jc w:val="left"/>
                  </w:pPr>
                  <w:r>
                    <w:t>EUH208</w:t>
                  </w:r>
                </w:p>
              </w:tc>
              <w:tc>
                <w:tcPr>
                  <w:tcW w:w="7111" w:type="dxa"/>
                </w:tcPr>
                <w:p w:rsidR="00F05193" w:rsidRDefault="00F05193" w:rsidP="00E20FD5">
                  <w:pPr>
                    <w:jc w:val="left"/>
                  </w:pPr>
                  <w:r>
                    <w:t>Obsahuje … Může vyvolat alergické reakce.</w:t>
                  </w:r>
                </w:p>
              </w:tc>
            </w:tr>
          </w:tbl>
          <w:p w:rsidR="00471B05" w:rsidRDefault="00F05193" w:rsidP="00471B05">
            <w:pPr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16.6. Pokyny pro školení</w:t>
            </w:r>
          </w:p>
          <w:p w:rsidR="00F05193" w:rsidRDefault="00F05193" w:rsidP="00F05193">
            <w:pPr>
              <w:jc w:val="left"/>
              <w:rPr>
                <w:i/>
              </w:rPr>
            </w:pPr>
            <w:r>
              <w:t xml:space="preserve">- </w:t>
            </w:r>
            <w:r>
              <w:rPr>
                <w:i/>
              </w:rPr>
              <w:t>Nejsou k dispozici žádné údaje –</w:t>
            </w:r>
          </w:p>
          <w:p w:rsidR="00471B05" w:rsidRDefault="00F05193" w:rsidP="00F05193">
            <w:pPr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16.7. Další </w:t>
            </w:r>
            <w:r w:rsidR="00F81E48">
              <w:rPr>
                <w:b/>
                <w:sz w:val="26"/>
                <w:szCs w:val="26"/>
              </w:rPr>
              <w:t>pokyny</w:t>
            </w:r>
            <w:r>
              <w:rPr>
                <w:b/>
                <w:sz w:val="26"/>
                <w:szCs w:val="26"/>
              </w:rPr>
              <w:t xml:space="preserve"> </w:t>
            </w:r>
          </w:p>
          <w:p w:rsidR="00F05193" w:rsidRDefault="00F05193" w:rsidP="00F05193">
            <w:pPr>
              <w:jc w:val="left"/>
            </w:pPr>
            <w:r>
              <w:t>Údaje v tomto bezpečnostně datovém listu odpovídají podle nejlepšího vědomí našim poznatkům v době tisku. Informace by Vám měly poskytnout vodítko pro bezpečnou manipulaci s produktem uveden</w:t>
            </w:r>
            <w:r w:rsidR="00F81E48">
              <w:t>ý</w:t>
            </w:r>
            <w:r>
              <w:t xml:space="preserve">m v tomto bezpečnostně datovém listu při uskladnění, zpracování, přepravě a likvidaci. Údaje nejsou přenositelné na jiné produkty. Dojde-li ke smísení </w:t>
            </w:r>
            <w:r w:rsidR="00F81E48">
              <w:t>či</w:t>
            </w:r>
            <w:r>
              <w:t xml:space="preserve"> zpracování produktu s jinými materiály nebo k</w:t>
            </w:r>
            <w:r w:rsidR="00D950EE">
              <w:t xml:space="preserve"> jeho přepracování, nelze údaje uvedené v tomto bezpečnostně datovém listu přenést na takto vyrobený nový materiál, pokud z bezpečnostně datového listu nevyplývá výslovně něco jiného.</w:t>
            </w:r>
          </w:p>
          <w:p w:rsidR="00D950EE" w:rsidRPr="00471B05" w:rsidRDefault="00D950EE" w:rsidP="00F05193">
            <w:pPr>
              <w:jc w:val="left"/>
              <w:rPr>
                <w:szCs w:val="24"/>
              </w:rPr>
            </w:pPr>
          </w:p>
        </w:tc>
      </w:tr>
    </w:tbl>
    <w:p w:rsidR="004B01F5" w:rsidRDefault="004B01F5"/>
    <w:sectPr w:rsidR="004B01F5" w:rsidSect="00DD60D2">
      <w:pgSz w:w="11906" w:h="16838"/>
      <w:pgMar w:top="964" w:right="0" w:bottom="96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F1263"/>
    <w:rsid w:val="00000ED7"/>
    <w:rsid w:val="00000EFB"/>
    <w:rsid w:val="000010E0"/>
    <w:rsid w:val="00001AA4"/>
    <w:rsid w:val="00001C35"/>
    <w:rsid w:val="00001D80"/>
    <w:rsid w:val="0000316D"/>
    <w:rsid w:val="00003527"/>
    <w:rsid w:val="000042E5"/>
    <w:rsid w:val="0000497F"/>
    <w:rsid w:val="00004DC8"/>
    <w:rsid w:val="00005262"/>
    <w:rsid w:val="0000544A"/>
    <w:rsid w:val="0000669F"/>
    <w:rsid w:val="00007365"/>
    <w:rsid w:val="0000746D"/>
    <w:rsid w:val="00007494"/>
    <w:rsid w:val="000076E4"/>
    <w:rsid w:val="000076F0"/>
    <w:rsid w:val="00007F09"/>
    <w:rsid w:val="00010062"/>
    <w:rsid w:val="00010B63"/>
    <w:rsid w:val="0001173A"/>
    <w:rsid w:val="00011854"/>
    <w:rsid w:val="00011C72"/>
    <w:rsid w:val="00011CDB"/>
    <w:rsid w:val="00012217"/>
    <w:rsid w:val="000129E6"/>
    <w:rsid w:val="00012C0A"/>
    <w:rsid w:val="00013CF5"/>
    <w:rsid w:val="00013D07"/>
    <w:rsid w:val="00013FEC"/>
    <w:rsid w:val="000147BB"/>
    <w:rsid w:val="00015DA9"/>
    <w:rsid w:val="00015DCB"/>
    <w:rsid w:val="00015E0A"/>
    <w:rsid w:val="00016FC0"/>
    <w:rsid w:val="0001717A"/>
    <w:rsid w:val="000173EB"/>
    <w:rsid w:val="000177EB"/>
    <w:rsid w:val="00020C41"/>
    <w:rsid w:val="00020CF8"/>
    <w:rsid w:val="000210FA"/>
    <w:rsid w:val="00021F11"/>
    <w:rsid w:val="00022048"/>
    <w:rsid w:val="000230AE"/>
    <w:rsid w:val="000259AF"/>
    <w:rsid w:val="00026ADF"/>
    <w:rsid w:val="00026E05"/>
    <w:rsid w:val="00027CC7"/>
    <w:rsid w:val="00027DF2"/>
    <w:rsid w:val="00030D53"/>
    <w:rsid w:val="00031C8C"/>
    <w:rsid w:val="0003227C"/>
    <w:rsid w:val="0003286C"/>
    <w:rsid w:val="00032EDE"/>
    <w:rsid w:val="00032F3F"/>
    <w:rsid w:val="0003311E"/>
    <w:rsid w:val="00033C77"/>
    <w:rsid w:val="000347F9"/>
    <w:rsid w:val="000352C2"/>
    <w:rsid w:val="00035371"/>
    <w:rsid w:val="000359AB"/>
    <w:rsid w:val="00035E18"/>
    <w:rsid w:val="0003752A"/>
    <w:rsid w:val="00037B19"/>
    <w:rsid w:val="00037FA8"/>
    <w:rsid w:val="0004011C"/>
    <w:rsid w:val="00040AB7"/>
    <w:rsid w:val="00040AE9"/>
    <w:rsid w:val="00041187"/>
    <w:rsid w:val="0004164A"/>
    <w:rsid w:val="00041D23"/>
    <w:rsid w:val="00041EE5"/>
    <w:rsid w:val="000433B4"/>
    <w:rsid w:val="000435A1"/>
    <w:rsid w:val="00044819"/>
    <w:rsid w:val="00044A4D"/>
    <w:rsid w:val="00044ABA"/>
    <w:rsid w:val="00045E45"/>
    <w:rsid w:val="00045FF3"/>
    <w:rsid w:val="0004684C"/>
    <w:rsid w:val="00046B2F"/>
    <w:rsid w:val="00047DD8"/>
    <w:rsid w:val="00050861"/>
    <w:rsid w:val="00051422"/>
    <w:rsid w:val="000515F9"/>
    <w:rsid w:val="0005180A"/>
    <w:rsid w:val="00051CDE"/>
    <w:rsid w:val="000527E4"/>
    <w:rsid w:val="00052862"/>
    <w:rsid w:val="00052BF4"/>
    <w:rsid w:val="00053361"/>
    <w:rsid w:val="00053455"/>
    <w:rsid w:val="000541B5"/>
    <w:rsid w:val="00054585"/>
    <w:rsid w:val="00054BF8"/>
    <w:rsid w:val="00054C47"/>
    <w:rsid w:val="000552BB"/>
    <w:rsid w:val="0005692B"/>
    <w:rsid w:val="00056D2C"/>
    <w:rsid w:val="000602CB"/>
    <w:rsid w:val="000603A4"/>
    <w:rsid w:val="000607F9"/>
    <w:rsid w:val="00060A04"/>
    <w:rsid w:val="00060C73"/>
    <w:rsid w:val="00061843"/>
    <w:rsid w:val="0006280D"/>
    <w:rsid w:val="00062A42"/>
    <w:rsid w:val="000634FA"/>
    <w:rsid w:val="00063501"/>
    <w:rsid w:val="00063872"/>
    <w:rsid w:val="0006460E"/>
    <w:rsid w:val="000648C4"/>
    <w:rsid w:val="00066728"/>
    <w:rsid w:val="00066C5A"/>
    <w:rsid w:val="00067626"/>
    <w:rsid w:val="00067B1F"/>
    <w:rsid w:val="0007168D"/>
    <w:rsid w:val="0007175C"/>
    <w:rsid w:val="00071B11"/>
    <w:rsid w:val="00071B15"/>
    <w:rsid w:val="00072385"/>
    <w:rsid w:val="00073AF4"/>
    <w:rsid w:val="000740A6"/>
    <w:rsid w:val="00074226"/>
    <w:rsid w:val="000744F5"/>
    <w:rsid w:val="0007452D"/>
    <w:rsid w:val="000766B1"/>
    <w:rsid w:val="000767A6"/>
    <w:rsid w:val="00077B90"/>
    <w:rsid w:val="00080308"/>
    <w:rsid w:val="0008065A"/>
    <w:rsid w:val="000809F2"/>
    <w:rsid w:val="00080BF0"/>
    <w:rsid w:val="00080C5C"/>
    <w:rsid w:val="0008150B"/>
    <w:rsid w:val="000815F1"/>
    <w:rsid w:val="00081739"/>
    <w:rsid w:val="0008260A"/>
    <w:rsid w:val="00083A1C"/>
    <w:rsid w:val="00084814"/>
    <w:rsid w:val="00086204"/>
    <w:rsid w:val="000866D8"/>
    <w:rsid w:val="00086840"/>
    <w:rsid w:val="00086F02"/>
    <w:rsid w:val="00087885"/>
    <w:rsid w:val="00090700"/>
    <w:rsid w:val="00091D0B"/>
    <w:rsid w:val="00091D18"/>
    <w:rsid w:val="0009256F"/>
    <w:rsid w:val="000941DD"/>
    <w:rsid w:val="00094F67"/>
    <w:rsid w:val="0009584B"/>
    <w:rsid w:val="00095B27"/>
    <w:rsid w:val="000965D5"/>
    <w:rsid w:val="000979D4"/>
    <w:rsid w:val="00097B49"/>
    <w:rsid w:val="00097FCE"/>
    <w:rsid w:val="000A04E8"/>
    <w:rsid w:val="000A0EDA"/>
    <w:rsid w:val="000A1032"/>
    <w:rsid w:val="000A16F9"/>
    <w:rsid w:val="000A1F5B"/>
    <w:rsid w:val="000A2C41"/>
    <w:rsid w:val="000A35D1"/>
    <w:rsid w:val="000A3953"/>
    <w:rsid w:val="000A3C3F"/>
    <w:rsid w:val="000A4432"/>
    <w:rsid w:val="000A46BC"/>
    <w:rsid w:val="000A6789"/>
    <w:rsid w:val="000A71F7"/>
    <w:rsid w:val="000A7D6C"/>
    <w:rsid w:val="000B043B"/>
    <w:rsid w:val="000B0DED"/>
    <w:rsid w:val="000B1259"/>
    <w:rsid w:val="000B129E"/>
    <w:rsid w:val="000B1791"/>
    <w:rsid w:val="000B1883"/>
    <w:rsid w:val="000B1BC7"/>
    <w:rsid w:val="000B1D81"/>
    <w:rsid w:val="000B267A"/>
    <w:rsid w:val="000B2CA5"/>
    <w:rsid w:val="000B2CC4"/>
    <w:rsid w:val="000B2E44"/>
    <w:rsid w:val="000B2EF1"/>
    <w:rsid w:val="000B392D"/>
    <w:rsid w:val="000B3B80"/>
    <w:rsid w:val="000B3F88"/>
    <w:rsid w:val="000B4045"/>
    <w:rsid w:val="000B5411"/>
    <w:rsid w:val="000B6A15"/>
    <w:rsid w:val="000B705E"/>
    <w:rsid w:val="000B775C"/>
    <w:rsid w:val="000B797B"/>
    <w:rsid w:val="000B7B19"/>
    <w:rsid w:val="000C004B"/>
    <w:rsid w:val="000C0449"/>
    <w:rsid w:val="000C097D"/>
    <w:rsid w:val="000C160B"/>
    <w:rsid w:val="000C1A96"/>
    <w:rsid w:val="000C1A99"/>
    <w:rsid w:val="000C1DE3"/>
    <w:rsid w:val="000C2401"/>
    <w:rsid w:val="000C259B"/>
    <w:rsid w:val="000C2A52"/>
    <w:rsid w:val="000C2D7F"/>
    <w:rsid w:val="000C33D8"/>
    <w:rsid w:val="000C3D86"/>
    <w:rsid w:val="000C4759"/>
    <w:rsid w:val="000C4CB7"/>
    <w:rsid w:val="000C4CE4"/>
    <w:rsid w:val="000C4D52"/>
    <w:rsid w:val="000C4DA2"/>
    <w:rsid w:val="000C5015"/>
    <w:rsid w:val="000C5AAF"/>
    <w:rsid w:val="000C6294"/>
    <w:rsid w:val="000C66E3"/>
    <w:rsid w:val="000C6A20"/>
    <w:rsid w:val="000C6CE7"/>
    <w:rsid w:val="000C6E60"/>
    <w:rsid w:val="000C6F89"/>
    <w:rsid w:val="000C6FC2"/>
    <w:rsid w:val="000C7160"/>
    <w:rsid w:val="000C7581"/>
    <w:rsid w:val="000D0649"/>
    <w:rsid w:val="000D14A1"/>
    <w:rsid w:val="000D19A4"/>
    <w:rsid w:val="000D228A"/>
    <w:rsid w:val="000D2E68"/>
    <w:rsid w:val="000D2E7C"/>
    <w:rsid w:val="000D3999"/>
    <w:rsid w:val="000D45CB"/>
    <w:rsid w:val="000D4657"/>
    <w:rsid w:val="000D4F2F"/>
    <w:rsid w:val="000D5331"/>
    <w:rsid w:val="000D55A7"/>
    <w:rsid w:val="000D5C4E"/>
    <w:rsid w:val="000D5DA1"/>
    <w:rsid w:val="000D6BCA"/>
    <w:rsid w:val="000D7DB5"/>
    <w:rsid w:val="000D7DCA"/>
    <w:rsid w:val="000E0833"/>
    <w:rsid w:val="000E08E2"/>
    <w:rsid w:val="000E0A02"/>
    <w:rsid w:val="000E0FF4"/>
    <w:rsid w:val="000E1456"/>
    <w:rsid w:val="000E1CA8"/>
    <w:rsid w:val="000E1D88"/>
    <w:rsid w:val="000E2767"/>
    <w:rsid w:val="000E3261"/>
    <w:rsid w:val="000E3268"/>
    <w:rsid w:val="000E3466"/>
    <w:rsid w:val="000E399A"/>
    <w:rsid w:val="000E40D6"/>
    <w:rsid w:val="000E42FB"/>
    <w:rsid w:val="000E4525"/>
    <w:rsid w:val="000E4982"/>
    <w:rsid w:val="000E4C80"/>
    <w:rsid w:val="000E59A4"/>
    <w:rsid w:val="000E5FBA"/>
    <w:rsid w:val="000E63ED"/>
    <w:rsid w:val="000E6954"/>
    <w:rsid w:val="000E6C20"/>
    <w:rsid w:val="000E72AA"/>
    <w:rsid w:val="000F256C"/>
    <w:rsid w:val="000F25A2"/>
    <w:rsid w:val="000F36D5"/>
    <w:rsid w:val="000F38A9"/>
    <w:rsid w:val="000F3B61"/>
    <w:rsid w:val="000F4118"/>
    <w:rsid w:val="000F46F6"/>
    <w:rsid w:val="000F5242"/>
    <w:rsid w:val="000F5811"/>
    <w:rsid w:val="000F623E"/>
    <w:rsid w:val="000F7218"/>
    <w:rsid w:val="000F7360"/>
    <w:rsid w:val="000F7513"/>
    <w:rsid w:val="000F7738"/>
    <w:rsid w:val="001004A5"/>
    <w:rsid w:val="00101B4D"/>
    <w:rsid w:val="00102118"/>
    <w:rsid w:val="00102A3D"/>
    <w:rsid w:val="00103183"/>
    <w:rsid w:val="00103463"/>
    <w:rsid w:val="00103C24"/>
    <w:rsid w:val="001042AB"/>
    <w:rsid w:val="00104C67"/>
    <w:rsid w:val="00104F9B"/>
    <w:rsid w:val="0010517B"/>
    <w:rsid w:val="0010530C"/>
    <w:rsid w:val="001054B4"/>
    <w:rsid w:val="001058A2"/>
    <w:rsid w:val="0010632A"/>
    <w:rsid w:val="00106581"/>
    <w:rsid w:val="00106E61"/>
    <w:rsid w:val="00106F25"/>
    <w:rsid w:val="001079CF"/>
    <w:rsid w:val="00110EFD"/>
    <w:rsid w:val="00111641"/>
    <w:rsid w:val="00111B7B"/>
    <w:rsid w:val="00111E46"/>
    <w:rsid w:val="00112189"/>
    <w:rsid w:val="0011244E"/>
    <w:rsid w:val="00112959"/>
    <w:rsid w:val="00112F5C"/>
    <w:rsid w:val="001137E7"/>
    <w:rsid w:val="00113DFB"/>
    <w:rsid w:val="00113E46"/>
    <w:rsid w:val="001148BB"/>
    <w:rsid w:val="00114950"/>
    <w:rsid w:val="00114971"/>
    <w:rsid w:val="00114984"/>
    <w:rsid w:val="00115732"/>
    <w:rsid w:val="00116D74"/>
    <w:rsid w:val="0011778E"/>
    <w:rsid w:val="001205DC"/>
    <w:rsid w:val="00120E48"/>
    <w:rsid w:val="00120E50"/>
    <w:rsid w:val="00120FEE"/>
    <w:rsid w:val="001211F5"/>
    <w:rsid w:val="001212D3"/>
    <w:rsid w:val="001216BD"/>
    <w:rsid w:val="00121C67"/>
    <w:rsid w:val="00121EC9"/>
    <w:rsid w:val="00122E3A"/>
    <w:rsid w:val="00123517"/>
    <w:rsid w:val="00123A53"/>
    <w:rsid w:val="00123D5D"/>
    <w:rsid w:val="001247D2"/>
    <w:rsid w:val="00125207"/>
    <w:rsid w:val="00125404"/>
    <w:rsid w:val="00125875"/>
    <w:rsid w:val="00125B43"/>
    <w:rsid w:val="0012640D"/>
    <w:rsid w:val="001267D8"/>
    <w:rsid w:val="001272F5"/>
    <w:rsid w:val="001275C6"/>
    <w:rsid w:val="001278B7"/>
    <w:rsid w:val="00127B27"/>
    <w:rsid w:val="00127CD9"/>
    <w:rsid w:val="00127E86"/>
    <w:rsid w:val="00127FC9"/>
    <w:rsid w:val="0013032B"/>
    <w:rsid w:val="00130673"/>
    <w:rsid w:val="00130752"/>
    <w:rsid w:val="0013104E"/>
    <w:rsid w:val="00131364"/>
    <w:rsid w:val="001316D8"/>
    <w:rsid w:val="00131742"/>
    <w:rsid w:val="00131EF4"/>
    <w:rsid w:val="00132027"/>
    <w:rsid w:val="001329E7"/>
    <w:rsid w:val="00133F3A"/>
    <w:rsid w:val="00134347"/>
    <w:rsid w:val="00135107"/>
    <w:rsid w:val="00135476"/>
    <w:rsid w:val="00135620"/>
    <w:rsid w:val="00135737"/>
    <w:rsid w:val="00135D35"/>
    <w:rsid w:val="00135D94"/>
    <w:rsid w:val="00136266"/>
    <w:rsid w:val="001362E9"/>
    <w:rsid w:val="0013636A"/>
    <w:rsid w:val="00137766"/>
    <w:rsid w:val="00137953"/>
    <w:rsid w:val="00137D79"/>
    <w:rsid w:val="0014050D"/>
    <w:rsid w:val="00140BAA"/>
    <w:rsid w:val="00141765"/>
    <w:rsid w:val="00141EFC"/>
    <w:rsid w:val="0014267D"/>
    <w:rsid w:val="0014291F"/>
    <w:rsid w:val="001435BD"/>
    <w:rsid w:val="0014371D"/>
    <w:rsid w:val="001438D4"/>
    <w:rsid w:val="00143976"/>
    <w:rsid w:val="00144E30"/>
    <w:rsid w:val="00145299"/>
    <w:rsid w:val="00145902"/>
    <w:rsid w:val="00146412"/>
    <w:rsid w:val="0014643A"/>
    <w:rsid w:val="00146CF3"/>
    <w:rsid w:val="0014726D"/>
    <w:rsid w:val="00147F67"/>
    <w:rsid w:val="00150716"/>
    <w:rsid w:val="00150ACC"/>
    <w:rsid w:val="00150D3B"/>
    <w:rsid w:val="001512CC"/>
    <w:rsid w:val="00151BDC"/>
    <w:rsid w:val="00151C20"/>
    <w:rsid w:val="00151FF5"/>
    <w:rsid w:val="001527BB"/>
    <w:rsid w:val="00152E53"/>
    <w:rsid w:val="0015343E"/>
    <w:rsid w:val="00153A76"/>
    <w:rsid w:val="00153DB4"/>
    <w:rsid w:val="001550E9"/>
    <w:rsid w:val="0015720F"/>
    <w:rsid w:val="00161243"/>
    <w:rsid w:val="001613C5"/>
    <w:rsid w:val="0016164E"/>
    <w:rsid w:val="0016180A"/>
    <w:rsid w:val="0016210D"/>
    <w:rsid w:val="00162230"/>
    <w:rsid w:val="00162D61"/>
    <w:rsid w:val="00162F3A"/>
    <w:rsid w:val="0016341A"/>
    <w:rsid w:val="00163A73"/>
    <w:rsid w:val="00163C16"/>
    <w:rsid w:val="001646C4"/>
    <w:rsid w:val="001648D5"/>
    <w:rsid w:val="00165059"/>
    <w:rsid w:val="00165089"/>
    <w:rsid w:val="001653D9"/>
    <w:rsid w:val="00165F5F"/>
    <w:rsid w:val="001660EE"/>
    <w:rsid w:val="00166688"/>
    <w:rsid w:val="00167F03"/>
    <w:rsid w:val="00167F34"/>
    <w:rsid w:val="0017140A"/>
    <w:rsid w:val="00171509"/>
    <w:rsid w:val="00171F17"/>
    <w:rsid w:val="001720AC"/>
    <w:rsid w:val="00172C9C"/>
    <w:rsid w:val="00173B1A"/>
    <w:rsid w:val="00173F86"/>
    <w:rsid w:val="0017440F"/>
    <w:rsid w:val="0017472C"/>
    <w:rsid w:val="001747CC"/>
    <w:rsid w:val="00175111"/>
    <w:rsid w:val="00176779"/>
    <w:rsid w:val="00176D2B"/>
    <w:rsid w:val="00177439"/>
    <w:rsid w:val="00177D57"/>
    <w:rsid w:val="00177F24"/>
    <w:rsid w:val="0018074D"/>
    <w:rsid w:val="00180A21"/>
    <w:rsid w:val="00180AED"/>
    <w:rsid w:val="00180CF2"/>
    <w:rsid w:val="0018123D"/>
    <w:rsid w:val="0018141C"/>
    <w:rsid w:val="0018263B"/>
    <w:rsid w:val="001837EB"/>
    <w:rsid w:val="00184099"/>
    <w:rsid w:val="00184448"/>
    <w:rsid w:val="001844F3"/>
    <w:rsid w:val="0018537A"/>
    <w:rsid w:val="00185785"/>
    <w:rsid w:val="00185BCA"/>
    <w:rsid w:val="00185FE5"/>
    <w:rsid w:val="00186301"/>
    <w:rsid w:val="00186CFB"/>
    <w:rsid w:val="00187042"/>
    <w:rsid w:val="00187157"/>
    <w:rsid w:val="001871F2"/>
    <w:rsid w:val="0019158A"/>
    <w:rsid w:val="0019196A"/>
    <w:rsid w:val="00192E6F"/>
    <w:rsid w:val="001934EE"/>
    <w:rsid w:val="0019413B"/>
    <w:rsid w:val="0019477F"/>
    <w:rsid w:val="00194953"/>
    <w:rsid w:val="00194DD8"/>
    <w:rsid w:val="00194FC7"/>
    <w:rsid w:val="00195B90"/>
    <w:rsid w:val="001960E9"/>
    <w:rsid w:val="00196191"/>
    <w:rsid w:val="001968EB"/>
    <w:rsid w:val="00196F7C"/>
    <w:rsid w:val="00197101"/>
    <w:rsid w:val="0019768C"/>
    <w:rsid w:val="0019784C"/>
    <w:rsid w:val="00197A55"/>
    <w:rsid w:val="001A07AC"/>
    <w:rsid w:val="001A0AAF"/>
    <w:rsid w:val="001A0B9E"/>
    <w:rsid w:val="001A24B6"/>
    <w:rsid w:val="001A3488"/>
    <w:rsid w:val="001A34A1"/>
    <w:rsid w:val="001A3BAC"/>
    <w:rsid w:val="001A42D6"/>
    <w:rsid w:val="001A4B45"/>
    <w:rsid w:val="001A64B9"/>
    <w:rsid w:val="001A7560"/>
    <w:rsid w:val="001A781A"/>
    <w:rsid w:val="001A7B12"/>
    <w:rsid w:val="001A7C01"/>
    <w:rsid w:val="001B0FC9"/>
    <w:rsid w:val="001B11B4"/>
    <w:rsid w:val="001B12C2"/>
    <w:rsid w:val="001B246B"/>
    <w:rsid w:val="001B24AB"/>
    <w:rsid w:val="001B2BBB"/>
    <w:rsid w:val="001B314C"/>
    <w:rsid w:val="001B35F6"/>
    <w:rsid w:val="001B36D3"/>
    <w:rsid w:val="001B3CA0"/>
    <w:rsid w:val="001B3DE8"/>
    <w:rsid w:val="001B54F8"/>
    <w:rsid w:val="001B5945"/>
    <w:rsid w:val="001B59FD"/>
    <w:rsid w:val="001B683F"/>
    <w:rsid w:val="001B6FBD"/>
    <w:rsid w:val="001B7054"/>
    <w:rsid w:val="001C0600"/>
    <w:rsid w:val="001C067F"/>
    <w:rsid w:val="001C07BE"/>
    <w:rsid w:val="001C0801"/>
    <w:rsid w:val="001C082B"/>
    <w:rsid w:val="001C0958"/>
    <w:rsid w:val="001C0C22"/>
    <w:rsid w:val="001C1890"/>
    <w:rsid w:val="001C1AE7"/>
    <w:rsid w:val="001C21BC"/>
    <w:rsid w:val="001C296A"/>
    <w:rsid w:val="001C3A13"/>
    <w:rsid w:val="001C407F"/>
    <w:rsid w:val="001C4369"/>
    <w:rsid w:val="001C4706"/>
    <w:rsid w:val="001C4F85"/>
    <w:rsid w:val="001C645D"/>
    <w:rsid w:val="001C67C9"/>
    <w:rsid w:val="001C75E9"/>
    <w:rsid w:val="001C79F3"/>
    <w:rsid w:val="001C7B65"/>
    <w:rsid w:val="001C7EFD"/>
    <w:rsid w:val="001D0821"/>
    <w:rsid w:val="001D1D14"/>
    <w:rsid w:val="001D1D63"/>
    <w:rsid w:val="001D1F09"/>
    <w:rsid w:val="001D25C2"/>
    <w:rsid w:val="001D2F95"/>
    <w:rsid w:val="001D3335"/>
    <w:rsid w:val="001D4341"/>
    <w:rsid w:val="001D4C78"/>
    <w:rsid w:val="001D4D0A"/>
    <w:rsid w:val="001D6271"/>
    <w:rsid w:val="001D6805"/>
    <w:rsid w:val="001D710D"/>
    <w:rsid w:val="001D768F"/>
    <w:rsid w:val="001D7728"/>
    <w:rsid w:val="001D7A2B"/>
    <w:rsid w:val="001D7A9B"/>
    <w:rsid w:val="001D7DDC"/>
    <w:rsid w:val="001E0688"/>
    <w:rsid w:val="001E10C3"/>
    <w:rsid w:val="001E14B7"/>
    <w:rsid w:val="001E1BB7"/>
    <w:rsid w:val="001E2A76"/>
    <w:rsid w:val="001E3311"/>
    <w:rsid w:val="001E38CF"/>
    <w:rsid w:val="001E3D10"/>
    <w:rsid w:val="001E45BD"/>
    <w:rsid w:val="001E4AA4"/>
    <w:rsid w:val="001E4B2B"/>
    <w:rsid w:val="001E501B"/>
    <w:rsid w:val="001E5439"/>
    <w:rsid w:val="001E5B43"/>
    <w:rsid w:val="001E674E"/>
    <w:rsid w:val="001E6A4A"/>
    <w:rsid w:val="001E728B"/>
    <w:rsid w:val="001E7A25"/>
    <w:rsid w:val="001F0893"/>
    <w:rsid w:val="001F0906"/>
    <w:rsid w:val="001F182E"/>
    <w:rsid w:val="001F1DE3"/>
    <w:rsid w:val="001F2738"/>
    <w:rsid w:val="001F281B"/>
    <w:rsid w:val="001F2825"/>
    <w:rsid w:val="001F2973"/>
    <w:rsid w:val="001F2B09"/>
    <w:rsid w:val="001F2BD0"/>
    <w:rsid w:val="001F2E13"/>
    <w:rsid w:val="001F2E67"/>
    <w:rsid w:val="001F3054"/>
    <w:rsid w:val="001F369C"/>
    <w:rsid w:val="001F394E"/>
    <w:rsid w:val="001F4094"/>
    <w:rsid w:val="001F4911"/>
    <w:rsid w:val="001F4EA4"/>
    <w:rsid w:val="001F5191"/>
    <w:rsid w:val="001F599B"/>
    <w:rsid w:val="001F605B"/>
    <w:rsid w:val="001F60BA"/>
    <w:rsid w:val="001F64C9"/>
    <w:rsid w:val="001F6D76"/>
    <w:rsid w:val="001F6EC3"/>
    <w:rsid w:val="001F73BC"/>
    <w:rsid w:val="001F768D"/>
    <w:rsid w:val="001F7FBE"/>
    <w:rsid w:val="002000A8"/>
    <w:rsid w:val="00200A63"/>
    <w:rsid w:val="00201083"/>
    <w:rsid w:val="002016F5"/>
    <w:rsid w:val="002018FF"/>
    <w:rsid w:val="0020194A"/>
    <w:rsid w:val="00201EEE"/>
    <w:rsid w:val="0020318F"/>
    <w:rsid w:val="0020364C"/>
    <w:rsid w:val="002036C7"/>
    <w:rsid w:val="00203D17"/>
    <w:rsid w:val="00204DE8"/>
    <w:rsid w:val="002057FC"/>
    <w:rsid w:val="00205AE5"/>
    <w:rsid w:val="002065D8"/>
    <w:rsid w:val="00206A13"/>
    <w:rsid w:val="00207947"/>
    <w:rsid w:val="0021090D"/>
    <w:rsid w:val="00211181"/>
    <w:rsid w:val="0021126C"/>
    <w:rsid w:val="00211481"/>
    <w:rsid w:val="00211929"/>
    <w:rsid w:val="002126F2"/>
    <w:rsid w:val="0021308B"/>
    <w:rsid w:val="00213371"/>
    <w:rsid w:val="0021350E"/>
    <w:rsid w:val="0021356E"/>
    <w:rsid w:val="002137BB"/>
    <w:rsid w:val="00213A39"/>
    <w:rsid w:val="00213C2C"/>
    <w:rsid w:val="00213D28"/>
    <w:rsid w:val="00215971"/>
    <w:rsid w:val="00215E89"/>
    <w:rsid w:val="0021611E"/>
    <w:rsid w:val="00216648"/>
    <w:rsid w:val="00216720"/>
    <w:rsid w:val="0021795E"/>
    <w:rsid w:val="00217ACB"/>
    <w:rsid w:val="0022062C"/>
    <w:rsid w:val="00220EEC"/>
    <w:rsid w:val="00221396"/>
    <w:rsid w:val="002218AD"/>
    <w:rsid w:val="00222A22"/>
    <w:rsid w:val="00222DB6"/>
    <w:rsid w:val="00222F48"/>
    <w:rsid w:val="002230FB"/>
    <w:rsid w:val="002233F2"/>
    <w:rsid w:val="00223B5A"/>
    <w:rsid w:val="00223D7F"/>
    <w:rsid w:val="00224384"/>
    <w:rsid w:val="002244AB"/>
    <w:rsid w:val="00224571"/>
    <w:rsid w:val="002248ED"/>
    <w:rsid w:val="0022639D"/>
    <w:rsid w:val="00226897"/>
    <w:rsid w:val="00226EB9"/>
    <w:rsid w:val="0022703B"/>
    <w:rsid w:val="00227291"/>
    <w:rsid w:val="0022742B"/>
    <w:rsid w:val="002277BE"/>
    <w:rsid w:val="00227F50"/>
    <w:rsid w:val="00230C16"/>
    <w:rsid w:val="0023120D"/>
    <w:rsid w:val="002313F4"/>
    <w:rsid w:val="002320CA"/>
    <w:rsid w:val="002335CB"/>
    <w:rsid w:val="00234AE0"/>
    <w:rsid w:val="00235442"/>
    <w:rsid w:val="00235937"/>
    <w:rsid w:val="00235B9B"/>
    <w:rsid w:val="002362E6"/>
    <w:rsid w:val="002403FB"/>
    <w:rsid w:val="0024040D"/>
    <w:rsid w:val="00240839"/>
    <w:rsid w:val="002414A2"/>
    <w:rsid w:val="00241FB5"/>
    <w:rsid w:val="00242454"/>
    <w:rsid w:val="00242576"/>
    <w:rsid w:val="00242F04"/>
    <w:rsid w:val="002433EE"/>
    <w:rsid w:val="002437BC"/>
    <w:rsid w:val="0024406A"/>
    <w:rsid w:val="002440CB"/>
    <w:rsid w:val="00244CFD"/>
    <w:rsid w:val="002455B7"/>
    <w:rsid w:val="002465F7"/>
    <w:rsid w:val="00246AA4"/>
    <w:rsid w:val="00246AB2"/>
    <w:rsid w:val="002473AC"/>
    <w:rsid w:val="002477DB"/>
    <w:rsid w:val="00250045"/>
    <w:rsid w:val="00250058"/>
    <w:rsid w:val="00250677"/>
    <w:rsid w:val="00251416"/>
    <w:rsid w:val="00252687"/>
    <w:rsid w:val="00252A4E"/>
    <w:rsid w:val="00252E36"/>
    <w:rsid w:val="00253272"/>
    <w:rsid w:val="00253915"/>
    <w:rsid w:val="00253EEF"/>
    <w:rsid w:val="00253FB9"/>
    <w:rsid w:val="0025464E"/>
    <w:rsid w:val="002547E8"/>
    <w:rsid w:val="00254BDE"/>
    <w:rsid w:val="00254CB0"/>
    <w:rsid w:val="002558EB"/>
    <w:rsid w:val="00255C3E"/>
    <w:rsid w:val="00255D50"/>
    <w:rsid w:val="00255E9C"/>
    <w:rsid w:val="00256C19"/>
    <w:rsid w:val="002571CB"/>
    <w:rsid w:val="00257CA4"/>
    <w:rsid w:val="0026023E"/>
    <w:rsid w:val="00260EC2"/>
    <w:rsid w:val="00260F6F"/>
    <w:rsid w:val="002617C0"/>
    <w:rsid w:val="00261DE7"/>
    <w:rsid w:val="00263726"/>
    <w:rsid w:val="00263902"/>
    <w:rsid w:val="00263DB7"/>
    <w:rsid w:val="00264705"/>
    <w:rsid w:val="00264864"/>
    <w:rsid w:val="00264F76"/>
    <w:rsid w:val="00265001"/>
    <w:rsid w:val="00265202"/>
    <w:rsid w:val="00265B63"/>
    <w:rsid w:val="00266208"/>
    <w:rsid w:val="00266235"/>
    <w:rsid w:val="0027015C"/>
    <w:rsid w:val="00270249"/>
    <w:rsid w:val="00270324"/>
    <w:rsid w:val="0027144D"/>
    <w:rsid w:val="00271478"/>
    <w:rsid w:val="002716A3"/>
    <w:rsid w:val="00271EBB"/>
    <w:rsid w:val="00272C00"/>
    <w:rsid w:val="0027318B"/>
    <w:rsid w:val="00273761"/>
    <w:rsid w:val="0027534F"/>
    <w:rsid w:val="0027551B"/>
    <w:rsid w:val="002756B0"/>
    <w:rsid w:val="002764A9"/>
    <w:rsid w:val="00276DAC"/>
    <w:rsid w:val="00277031"/>
    <w:rsid w:val="00280158"/>
    <w:rsid w:val="00280F32"/>
    <w:rsid w:val="0028313D"/>
    <w:rsid w:val="002838ED"/>
    <w:rsid w:val="00284BE8"/>
    <w:rsid w:val="0028519C"/>
    <w:rsid w:val="00287677"/>
    <w:rsid w:val="002876BB"/>
    <w:rsid w:val="00287928"/>
    <w:rsid w:val="00287DB1"/>
    <w:rsid w:val="0029005B"/>
    <w:rsid w:val="00290A34"/>
    <w:rsid w:val="00291E84"/>
    <w:rsid w:val="00291FBC"/>
    <w:rsid w:val="002928C1"/>
    <w:rsid w:val="00292DDF"/>
    <w:rsid w:val="002945E5"/>
    <w:rsid w:val="0029488E"/>
    <w:rsid w:val="00294BD8"/>
    <w:rsid w:val="002954F8"/>
    <w:rsid w:val="00295F34"/>
    <w:rsid w:val="002966F0"/>
    <w:rsid w:val="00296B41"/>
    <w:rsid w:val="00296EC0"/>
    <w:rsid w:val="0029791D"/>
    <w:rsid w:val="00297E32"/>
    <w:rsid w:val="00297E58"/>
    <w:rsid w:val="002A2D22"/>
    <w:rsid w:val="002A34F8"/>
    <w:rsid w:val="002A395C"/>
    <w:rsid w:val="002A3A57"/>
    <w:rsid w:val="002A4A1D"/>
    <w:rsid w:val="002A4B5D"/>
    <w:rsid w:val="002A5AE5"/>
    <w:rsid w:val="002A6826"/>
    <w:rsid w:val="002A69FF"/>
    <w:rsid w:val="002A6FAE"/>
    <w:rsid w:val="002A70FC"/>
    <w:rsid w:val="002A73C6"/>
    <w:rsid w:val="002A7BB0"/>
    <w:rsid w:val="002B037F"/>
    <w:rsid w:val="002B043A"/>
    <w:rsid w:val="002B08F5"/>
    <w:rsid w:val="002B146E"/>
    <w:rsid w:val="002B18C8"/>
    <w:rsid w:val="002B1FFF"/>
    <w:rsid w:val="002B23CD"/>
    <w:rsid w:val="002B2B02"/>
    <w:rsid w:val="002B2B3F"/>
    <w:rsid w:val="002B2CFB"/>
    <w:rsid w:val="002B2DB5"/>
    <w:rsid w:val="002B3584"/>
    <w:rsid w:val="002B3642"/>
    <w:rsid w:val="002B4313"/>
    <w:rsid w:val="002B47C8"/>
    <w:rsid w:val="002B4A2B"/>
    <w:rsid w:val="002B5BD8"/>
    <w:rsid w:val="002B6978"/>
    <w:rsid w:val="002B6C17"/>
    <w:rsid w:val="002C016D"/>
    <w:rsid w:val="002C0340"/>
    <w:rsid w:val="002C05C9"/>
    <w:rsid w:val="002C07C6"/>
    <w:rsid w:val="002C094B"/>
    <w:rsid w:val="002C0B1C"/>
    <w:rsid w:val="002C0CB6"/>
    <w:rsid w:val="002C0ED6"/>
    <w:rsid w:val="002C1434"/>
    <w:rsid w:val="002C1537"/>
    <w:rsid w:val="002C1A95"/>
    <w:rsid w:val="002C2072"/>
    <w:rsid w:val="002C252A"/>
    <w:rsid w:val="002C25DE"/>
    <w:rsid w:val="002C31FE"/>
    <w:rsid w:val="002C3893"/>
    <w:rsid w:val="002C458D"/>
    <w:rsid w:val="002C487C"/>
    <w:rsid w:val="002C50D3"/>
    <w:rsid w:val="002C5B3C"/>
    <w:rsid w:val="002C5DD9"/>
    <w:rsid w:val="002C6A21"/>
    <w:rsid w:val="002C7EFA"/>
    <w:rsid w:val="002C7F73"/>
    <w:rsid w:val="002D122D"/>
    <w:rsid w:val="002D1CAF"/>
    <w:rsid w:val="002D22F9"/>
    <w:rsid w:val="002D3366"/>
    <w:rsid w:val="002D365F"/>
    <w:rsid w:val="002D3695"/>
    <w:rsid w:val="002D4289"/>
    <w:rsid w:val="002D44DF"/>
    <w:rsid w:val="002D519C"/>
    <w:rsid w:val="002D520F"/>
    <w:rsid w:val="002D562B"/>
    <w:rsid w:val="002D6B17"/>
    <w:rsid w:val="002D7389"/>
    <w:rsid w:val="002D7DE0"/>
    <w:rsid w:val="002D7FB2"/>
    <w:rsid w:val="002E0359"/>
    <w:rsid w:val="002E0472"/>
    <w:rsid w:val="002E0AB4"/>
    <w:rsid w:val="002E0D91"/>
    <w:rsid w:val="002E0E0A"/>
    <w:rsid w:val="002E0E96"/>
    <w:rsid w:val="002E21B9"/>
    <w:rsid w:val="002E2878"/>
    <w:rsid w:val="002E29AA"/>
    <w:rsid w:val="002E2A99"/>
    <w:rsid w:val="002E2D57"/>
    <w:rsid w:val="002E3A1F"/>
    <w:rsid w:val="002E4610"/>
    <w:rsid w:val="002E4A6F"/>
    <w:rsid w:val="002E50C0"/>
    <w:rsid w:val="002E56B8"/>
    <w:rsid w:val="002E60DE"/>
    <w:rsid w:val="002E68B3"/>
    <w:rsid w:val="002E6E52"/>
    <w:rsid w:val="002E75CE"/>
    <w:rsid w:val="002F01BB"/>
    <w:rsid w:val="002F03A6"/>
    <w:rsid w:val="002F06CA"/>
    <w:rsid w:val="002F1386"/>
    <w:rsid w:val="002F17DB"/>
    <w:rsid w:val="002F1A10"/>
    <w:rsid w:val="002F234E"/>
    <w:rsid w:val="002F29F1"/>
    <w:rsid w:val="002F3916"/>
    <w:rsid w:val="002F3994"/>
    <w:rsid w:val="002F3D62"/>
    <w:rsid w:val="002F446F"/>
    <w:rsid w:val="002F49C3"/>
    <w:rsid w:val="002F4DDC"/>
    <w:rsid w:val="002F6041"/>
    <w:rsid w:val="002F61D4"/>
    <w:rsid w:val="002F6889"/>
    <w:rsid w:val="003000AC"/>
    <w:rsid w:val="0030047C"/>
    <w:rsid w:val="00301833"/>
    <w:rsid w:val="00303D56"/>
    <w:rsid w:val="00304338"/>
    <w:rsid w:val="00304DAC"/>
    <w:rsid w:val="0030571F"/>
    <w:rsid w:val="003057E6"/>
    <w:rsid w:val="00307148"/>
    <w:rsid w:val="003078A3"/>
    <w:rsid w:val="00307B04"/>
    <w:rsid w:val="00310733"/>
    <w:rsid w:val="00310BD9"/>
    <w:rsid w:val="00310CAC"/>
    <w:rsid w:val="0031108C"/>
    <w:rsid w:val="00311609"/>
    <w:rsid w:val="00311A49"/>
    <w:rsid w:val="0031212A"/>
    <w:rsid w:val="00312556"/>
    <w:rsid w:val="003125C9"/>
    <w:rsid w:val="003128DF"/>
    <w:rsid w:val="00312C69"/>
    <w:rsid w:val="00312D9F"/>
    <w:rsid w:val="00313AF3"/>
    <w:rsid w:val="00314E4C"/>
    <w:rsid w:val="0031517B"/>
    <w:rsid w:val="00315257"/>
    <w:rsid w:val="0031566D"/>
    <w:rsid w:val="003159BE"/>
    <w:rsid w:val="00316F08"/>
    <w:rsid w:val="00317036"/>
    <w:rsid w:val="0031703F"/>
    <w:rsid w:val="003178DA"/>
    <w:rsid w:val="00317CC4"/>
    <w:rsid w:val="00320F5F"/>
    <w:rsid w:val="003210CC"/>
    <w:rsid w:val="00321408"/>
    <w:rsid w:val="00321E1F"/>
    <w:rsid w:val="00321E57"/>
    <w:rsid w:val="00322054"/>
    <w:rsid w:val="003225D3"/>
    <w:rsid w:val="00324257"/>
    <w:rsid w:val="00324D35"/>
    <w:rsid w:val="003262B3"/>
    <w:rsid w:val="0032658E"/>
    <w:rsid w:val="003269B7"/>
    <w:rsid w:val="0033070D"/>
    <w:rsid w:val="00330718"/>
    <w:rsid w:val="00331609"/>
    <w:rsid w:val="003321FE"/>
    <w:rsid w:val="003323B0"/>
    <w:rsid w:val="0033279E"/>
    <w:rsid w:val="00332D37"/>
    <w:rsid w:val="0033308E"/>
    <w:rsid w:val="0033315B"/>
    <w:rsid w:val="00333825"/>
    <w:rsid w:val="00333BC4"/>
    <w:rsid w:val="00333E1E"/>
    <w:rsid w:val="00334447"/>
    <w:rsid w:val="00334D04"/>
    <w:rsid w:val="00335187"/>
    <w:rsid w:val="00335403"/>
    <w:rsid w:val="003359E4"/>
    <w:rsid w:val="00335DF5"/>
    <w:rsid w:val="00335F33"/>
    <w:rsid w:val="00336861"/>
    <w:rsid w:val="00337719"/>
    <w:rsid w:val="00337870"/>
    <w:rsid w:val="00337F47"/>
    <w:rsid w:val="00337FD3"/>
    <w:rsid w:val="003402A1"/>
    <w:rsid w:val="003405A5"/>
    <w:rsid w:val="00340846"/>
    <w:rsid w:val="003412F0"/>
    <w:rsid w:val="0034150A"/>
    <w:rsid w:val="003434E6"/>
    <w:rsid w:val="00343989"/>
    <w:rsid w:val="003443CF"/>
    <w:rsid w:val="00344532"/>
    <w:rsid w:val="0034453A"/>
    <w:rsid w:val="00344A0A"/>
    <w:rsid w:val="00344FDA"/>
    <w:rsid w:val="00345029"/>
    <w:rsid w:val="00345811"/>
    <w:rsid w:val="00346297"/>
    <w:rsid w:val="003468E8"/>
    <w:rsid w:val="00347468"/>
    <w:rsid w:val="00347FAC"/>
    <w:rsid w:val="00350367"/>
    <w:rsid w:val="00350482"/>
    <w:rsid w:val="0035138D"/>
    <w:rsid w:val="003513E3"/>
    <w:rsid w:val="003516DC"/>
    <w:rsid w:val="0035196F"/>
    <w:rsid w:val="00351A08"/>
    <w:rsid w:val="00352DC5"/>
    <w:rsid w:val="00352DE0"/>
    <w:rsid w:val="00353000"/>
    <w:rsid w:val="0035372F"/>
    <w:rsid w:val="00353735"/>
    <w:rsid w:val="00353887"/>
    <w:rsid w:val="00353BBD"/>
    <w:rsid w:val="0035475F"/>
    <w:rsid w:val="00354CE1"/>
    <w:rsid w:val="00354D29"/>
    <w:rsid w:val="00355161"/>
    <w:rsid w:val="0035545D"/>
    <w:rsid w:val="00355CBD"/>
    <w:rsid w:val="00356663"/>
    <w:rsid w:val="003569D1"/>
    <w:rsid w:val="00356CF4"/>
    <w:rsid w:val="003573D6"/>
    <w:rsid w:val="00361023"/>
    <w:rsid w:val="00361D3D"/>
    <w:rsid w:val="00362FAA"/>
    <w:rsid w:val="00363D03"/>
    <w:rsid w:val="003645A9"/>
    <w:rsid w:val="00364BF8"/>
    <w:rsid w:val="00364E55"/>
    <w:rsid w:val="00364F28"/>
    <w:rsid w:val="00365775"/>
    <w:rsid w:val="00366643"/>
    <w:rsid w:val="00366868"/>
    <w:rsid w:val="00366FCE"/>
    <w:rsid w:val="00366FFA"/>
    <w:rsid w:val="00367AE2"/>
    <w:rsid w:val="00367BED"/>
    <w:rsid w:val="00367F8B"/>
    <w:rsid w:val="0037123E"/>
    <w:rsid w:val="00371C9B"/>
    <w:rsid w:val="00371D15"/>
    <w:rsid w:val="00371D5E"/>
    <w:rsid w:val="00371EEF"/>
    <w:rsid w:val="00373019"/>
    <w:rsid w:val="003731F7"/>
    <w:rsid w:val="00373667"/>
    <w:rsid w:val="00374EF6"/>
    <w:rsid w:val="00376163"/>
    <w:rsid w:val="00376A67"/>
    <w:rsid w:val="0037700E"/>
    <w:rsid w:val="003774F5"/>
    <w:rsid w:val="00377FF2"/>
    <w:rsid w:val="003801A7"/>
    <w:rsid w:val="0038070A"/>
    <w:rsid w:val="00382232"/>
    <w:rsid w:val="0038253F"/>
    <w:rsid w:val="00382951"/>
    <w:rsid w:val="00382D07"/>
    <w:rsid w:val="003832D5"/>
    <w:rsid w:val="00383534"/>
    <w:rsid w:val="00383829"/>
    <w:rsid w:val="00383973"/>
    <w:rsid w:val="00383CE1"/>
    <w:rsid w:val="00385445"/>
    <w:rsid w:val="00387C0C"/>
    <w:rsid w:val="00390375"/>
    <w:rsid w:val="00390FF9"/>
    <w:rsid w:val="00391822"/>
    <w:rsid w:val="00392014"/>
    <w:rsid w:val="003926D0"/>
    <w:rsid w:val="00392B00"/>
    <w:rsid w:val="00392CC2"/>
    <w:rsid w:val="00393329"/>
    <w:rsid w:val="0039394B"/>
    <w:rsid w:val="00394D5E"/>
    <w:rsid w:val="00396A5C"/>
    <w:rsid w:val="00396ED5"/>
    <w:rsid w:val="003971EA"/>
    <w:rsid w:val="00397272"/>
    <w:rsid w:val="00397753"/>
    <w:rsid w:val="003A056F"/>
    <w:rsid w:val="003A1E99"/>
    <w:rsid w:val="003A2DAC"/>
    <w:rsid w:val="003A2F94"/>
    <w:rsid w:val="003A30AE"/>
    <w:rsid w:val="003A457D"/>
    <w:rsid w:val="003A45DA"/>
    <w:rsid w:val="003A46A8"/>
    <w:rsid w:val="003A4ACE"/>
    <w:rsid w:val="003A4B5D"/>
    <w:rsid w:val="003A4C28"/>
    <w:rsid w:val="003A531A"/>
    <w:rsid w:val="003A560F"/>
    <w:rsid w:val="003A6674"/>
    <w:rsid w:val="003A7FF8"/>
    <w:rsid w:val="003B1630"/>
    <w:rsid w:val="003B1657"/>
    <w:rsid w:val="003B31BA"/>
    <w:rsid w:val="003B33B1"/>
    <w:rsid w:val="003B35A5"/>
    <w:rsid w:val="003B3DE7"/>
    <w:rsid w:val="003B419D"/>
    <w:rsid w:val="003B4272"/>
    <w:rsid w:val="003B4469"/>
    <w:rsid w:val="003B47F6"/>
    <w:rsid w:val="003B488C"/>
    <w:rsid w:val="003B5E39"/>
    <w:rsid w:val="003B62F2"/>
    <w:rsid w:val="003B68B2"/>
    <w:rsid w:val="003B6B24"/>
    <w:rsid w:val="003B730B"/>
    <w:rsid w:val="003B73BF"/>
    <w:rsid w:val="003B7449"/>
    <w:rsid w:val="003B7868"/>
    <w:rsid w:val="003C07A6"/>
    <w:rsid w:val="003C0B67"/>
    <w:rsid w:val="003C0F41"/>
    <w:rsid w:val="003C1675"/>
    <w:rsid w:val="003C27CE"/>
    <w:rsid w:val="003C308A"/>
    <w:rsid w:val="003C509E"/>
    <w:rsid w:val="003C575B"/>
    <w:rsid w:val="003C58F1"/>
    <w:rsid w:val="003C5D08"/>
    <w:rsid w:val="003C67D9"/>
    <w:rsid w:val="003D00C1"/>
    <w:rsid w:val="003D0A1A"/>
    <w:rsid w:val="003D17A2"/>
    <w:rsid w:val="003D1996"/>
    <w:rsid w:val="003D28B8"/>
    <w:rsid w:val="003D3168"/>
    <w:rsid w:val="003D3763"/>
    <w:rsid w:val="003D38AB"/>
    <w:rsid w:val="003D4018"/>
    <w:rsid w:val="003D4557"/>
    <w:rsid w:val="003D493E"/>
    <w:rsid w:val="003D716B"/>
    <w:rsid w:val="003E01AE"/>
    <w:rsid w:val="003E02D4"/>
    <w:rsid w:val="003E04AE"/>
    <w:rsid w:val="003E0658"/>
    <w:rsid w:val="003E138A"/>
    <w:rsid w:val="003E143C"/>
    <w:rsid w:val="003E1739"/>
    <w:rsid w:val="003E1FB5"/>
    <w:rsid w:val="003E2EC3"/>
    <w:rsid w:val="003E4C34"/>
    <w:rsid w:val="003E4CAE"/>
    <w:rsid w:val="003E57BF"/>
    <w:rsid w:val="003E61CD"/>
    <w:rsid w:val="003E6A93"/>
    <w:rsid w:val="003E6BEC"/>
    <w:rsid w:val="003E6C07"/>
    <w:rsid w:val="003E7226"/>
    <w:rsid w:val="003E7679"/>
    <w:rsid w:val="003E7C5D"/>
    <w:rsid w:val="003F00D8"/>
    <w:rsid w:val="003F13B4"/>
    <w:rsid w:val="003F19DD"/>
    <w:rsid w:val="003F3AAA"/>
    <w:rsid w:val="003F46BB"/>
    <w:rsid w:val="003F5AE4"/>
    <w:rsid w:val="003F5B5B"/>
    <w:rsid w:val="003F698A"/>
    <w:rsid w:val="003F7865"/>
    <w:rsid w:val="003F78E4"/>
    <w:rsid w:val="00401A7F"/>
    <w:rsid w:val="004022FC"/>
    <w:rsid w:val="00403A2C"/>
    <w:rsid w:val="004044A4"/>
    <w:rsid w:val="00404A83"/>
    <w:rsid w:val="00404FAB"/>
    <w:rsid w:val="0040555C"/>
    <w:rsid w:val="00405D26"/>
    <w:rsid w:val="0040701C"/>
    <w:rsid w:val="0040724B"/>
    <w:rsid w:val="00410041"/>
    <w:rsid w:val="004105DB"/>
    <w:rsid w:val="00411367"/>
    <w:rsid w:val="004116DE"/>
    <w:rsid w:val="00411797"/>
    <w:rsid w:val="004118B7"/>
    <w:rsid w:val="00411929"/>
    <w:rsid w:val="00411C89"/>
    <w:rsid w:val="00411E6F"/>
    <w:rsid w:val="0041201C"/>
    <w:rsid w:val="004124BC"/>
    <w:rsid w:val="0041341D"/>
    <w:rsid w:val="00413584"/>
    <w:rsid w:val="00413C01"/>
    <w:rsid w:val="0041530A"/>
    <w:rsid w:val="004161EE"/>
    <w:rsid w:val="0041690E"/>
    <w:rsid w:val="00416CE7"/>
    <w:rsid w:val="0041718A"/>
    <w:rsid w:val="004172A9"/>
    <w:rsid w:val="004175F1"/>
    <w:rsid w:val="004204E8"/>
    <w:rsid w:val="0042052B"/>
    <w:rsid w:val="004218B6"/>
    <w:rsid w:val="00421A10"/>
    <w:rsid w:val="00421EBC"/>
    <w:rsid w:val="004220CB"/>
    <w:rsid w:val="00422BBC"/>
    <w:rsid w:val="00424633"/>
    <w:rsid w:val="00424A31"/>
    <w:rsid w:val="00424AB4"/>
    <w:rsid w:val="00424B43"/>
    <w:rsid w:val="00425A5B"/>
    <w:rsid w:val="004260F7"/>
    <w:rsid w:val="004262F5"/>
    <w:rsid w:val="0042630D"/>
    <w:rsid w:val="00426C1D"/>
    <w:rsid w:val="004272A4"/>
    <w:rsid w:val="00427D43"/>
    <w:rsid w:val="00427FA9"/>
    <w:rsid w:val="004301E8"/>
    <w:rsid w:val="00430877"/>
    <w:rsid w:val="004308D7"/>
    <w:rsid w:val="00430BB5"/>
    <w:rsid w:val="004314A2"/>
    <w:rsid w:val="00431A36"/>
    <w:rsid w:val="00431E6E"/>
    <w:rsid w:val="00432550"/>
    <w:rsid w:val="00432B12"/>
    <w:rsid w:val="00432F48"/>
    <w:rsid w:val="004331E0"/>
    <w:rsid w:val="00434E8E"/>
    <w:rsid w:val="0043534C"/>
    <w:rsid w:val="00435430"/>
    <w:rsid w:val="004354B5"/>
    <w:rsid w:val="00435F31"/>
    <w:rsid w:val="004362A6"/>
    <w:rsid w:val="00436569"/>
    <w:rsid w:val="00436879"/>
    <w:rsid w:val="004369BC"/>
    <w:rsid w:val="00436C73"/>
    <w:rsid w:val="00436F9D"/>
    <w:rsid w:val="00437A5D"/>
    <w:rsid w:val="00437FC9"/>
    <w:rsid w:val="004401AC"/>
    <w:rsid w:val="00441C0D"/>
    <w:rsid w:val="00442308"/>
    <w:rsid w:val="00442DC9"/>
    <w:rsid w:val="0044333B"/>
    <w:rsid w:val="004433C0"/>
    <w:rsid w:val="00443674"/>
    <w:rsid w:val="00443817"/>
    <w:rsid w:val="00443A5A"/>
    <w:rsid w:val="00443A5D"/>
    <w:rsid w:val="00444081"/>
    <w:rsid w:val="00444196"/>
    <w:rsid w:val="0044570E"/>
    <w:rsid w:val="00445940"/>
    <w:rsid w:val="00445BA6"/>
    <w:rsid w:val="00445EFB"/>
    <w:rsid w:val="00446009"/>
    <w:rsid w:val="004460CE"/>
    <w:rsid w:val="0044712B"/>
    <w:rsid w:val="004504FD"/>
    <w:rsid w:val="00450CBD"/>
    <w:rsid w:val="00450DCF"/>
    <w:rsid w:val="004511C1"/>
    <w:rsid w:val="00451C0B"/>
    <w:rsid w:val="00451E57"/>
    <w:rsid w:val="00452FDE"/>
    <w:rsid w:val="004531E2"/>
    <w:rsid w:val="00453489"/>
    <w:rsid w:val="004536E2"/>
    <w:rsid w:val="00453FD3"/>
    <w:rsid w:val="00454119"/>
    <w:rsid w:val="0045484A"/>
    <w:rsid w:val="00455CF9"/>
    <w:rsid w:val="00455E35"/>
    <w:rsid w:val="004564AE"/>
    <w:rsid w:val="00456CD0"/>
    <w:rsid w:val="0045705F"/>
    <w:rsid w:val="004572EB"/>
    <w:rsid w:val="00461210"/>
    <w:rsid w:val="0046151A"/>
    <w:rsid w:val="00461FBF"/>
    <w:rsid w:val="004624E3"/>
    <w:rsid w:val="00462A13"/>
    <w:rsid w:val="00462DBE"/>
    <w:rsid w:val="0046341C"/>
    <w:rsid w:val="004638C2"/>
    <w:rsid w:val="00463D73"/>
    <w:rsid w:val="00464BAF"/>
    <w:rsid w:val="00464F4C"/>
    <w:rsid w:val="00465871"/>
    <w:rsid w:val="00467AB5"/>
    <w:rsid w:val="004707D9"/>
    <w:rsid w:val="00470906"/>
    <w:rsid w:val="00470AB4"/>
    <w:rsid w:val="0047169F"/>
    <w:rsid w:val="00471792"/>
    <w:rsid w:val="00471B05"/>
    <w:rsid w:val="004721B9"/>
    <w:rsid w:val="004723F8"/>
    <w:rsid w:val="0047246B"/>
    <w:rsid w:val="004725FF"/>
    <w:rsid w:val="004729A5"/>
    <w:rsid w:val="00472D07"/>
    <w:rsid w:val="00472E37"/>
    <w:rsid w:val="00472F9D"/>
    <w:rsid w:val="004733C0"/>
    <w:rsid w:val="004740E9"/>
    <w:rsid w:val="00474904"/>
    <w:rsid w:val="00474CE4"/>
    <w:rsid w:val="004754E2"/>
    <w:rsid w:val="004769D9"/>
    <w:rsid w:val="004776F1"/>
    <w:rsid w:val="004779B7"/>
    <w:rsid w:val="00477B4E"/>
    <w:rsid w:val="00477C53"/>
    <w:rsid w:val="0048050A"/>
    <w:rsid w:val="00480545"/>
    <w:rsid w:val="00480649"/>
    <w:rsid w:val="00480C85"/>
    <w:rsid w:val="0048110D"/>
    <w:rsid w:val="0048141D"/>
    <w:rsid w:val="00481809"/>
    <w:rsid w:val="0048180E"/>
    <w:rsid w:val="00481FB7"/>
    <w:rsid w:val="004828A9"/>
    <w:rsid w:val="00483251"/>
    <w:rsid w:val="004835C7"/>
    <w:rsid w:val="004839D3"/>
    <w:rsid w:val="00483F71"/>
    <w:rsid w:val="0048432E"/>
    <w:rsid w:val="004868EE"/>
    <w:rsid w:val="00486BAA"/>
    <w:rsid w:val="00486C8C"/>
    <w:rsid w:val="004878D8"/>
    <w:rsid w:val="00487FDD"/>
    <w:rsid w:val="00487FE8"/>
    <w:rsid w:val="00490121"/>
    <w:rsid w:val="00490E61"/>
    <w:rsid w:val="0049230D"/>
    <w:rsid w:val="004926C8"/>
    <w:rsid w:val="00492D38"/>
    <w:rsid w:val="00492E95"/>
    <w:rsid w:val="0049351C"/>
    <w:rsid w:val="00493666"/>
    <w:rsid w:val="00493D6E"/>
    <w:rsid w:val="00493E93"/>
    <w:rsid w:val="00493F48"/>
    <w:rsid w:val="0049471A"/>
    <w:rsid w:val="00494AD5"/>
    <w:rsid w:val="00494C95"/>
    <w:rsid w:val="0049552B"/>
    <w:rsid w:val="00495626"/>
    <w:rsid w:val="00495F24"/>
    <w:rsid w:val="00496100"/>
    <w:rsid w:val="004968F9"/>
    <w:rsid w:val="00496C0A"/>
    <w:rsid w:val="00496C20"/>
    <w:rsid w:val="00497477"/>
    <w:rsid w:val="00497F4F"/>
    <w:rsid w:val="004A0A25"/>
    <w:rsid w:val="004A12C4"/>
    <w:rsid w:val="004A13FD"/>
    <w:rsid w:val="004A1AF4"/>
    <w:rsid w:val="004A21CF"/>
    <w:rsid w:val="004A2253"/>
    <w:rsid w:val="004A276B"/>
    <w:rsid w:val="004A299A"/>
    <w:rsid w:val="004A2B7A"/>
    <w:rsid w:val="004A2E09"/>
    <w:rsid w:val="004A33C7"/>
    <w:rsid w:val="004A36C5"/>
    <w:rsid w:val="004A3718"/>
    <w:rsid w:val="004A3DEA"/>
    <w:rsid w:val="004A430A"/>
    <w:rsid w:val="004A4959"/>
    <w:rsid w:val="004A4F2C"/>
    <w:rsid w:val="004A5026"/>
    <w:rsid w:val="004A51E3"/>
    <w:rsid w:val="004A5D63"/>
    <w:rsid w:val="004A65D0"/>
    <w:rsid w:val="004A6B83"/>
    <w:rsid w:val="004A7361"/>
    <w:rsid w:val="004A75EA"/>
    <w:rsid w:val="004A76A9"/>
    <w:rsid w:val="004A7967"/>
    <w:rsid w:val="004A7EE4"/>
    <w:rsid w:val="004B01F5"/>
    <w:rsid w:val="004B08CF"/>
    <w:rsid w:val="004B0DF8"/>
    <w:rsid w:val="004B16EC"/>
    <w:rsid w:val="004B17D5"/>
    <w:rsid w:val="004B1991"/>
    <w:rsid w:val="004B1E76"/>
    <w:rsid w:val="004B32A2"/>
    <w:rsid w:val="004B44A0"/>
    <w:rsid w:val="004B464F"/>
    <w:rsid w:val="004B4DF6"/>
    <w:rsid w:val="004B50F2"/>
    <w:rsid w:val="004B5A03"/>
    <w:rsid w:val="004B69A4"/>
    <w:rsid w:val="004B6FF1"/>
    <w:rsid w:val="004B7910"/>
    <w:rsid w:val="004C20D4"/>
    <w:rsid w:val="004C25D4"/>
    <w:rsid w:val="004C2BFB"/>
    <w:rsid w:val="004C34E0"/>
    <w:rsid w:val="004C380F"/>
    <w:rsid w:val="004C4601"/>
    <w:rsid w:val="004C4931"/>
    <w:rsid w:val="004C4C03"/>
    <w:rsid w:val="004C5398"/>
    <w:rsid w:val="004C54AB"/>
    <w:rsid w:val="004C57E4"/>
    <w:rsid w:val="004C5947"/>
    <w:rsid w:val="004C5E42"/>
    <w:rsid w:val="004C5E7D"/>
    <w:rsid w:val="004C5F1B"/>
    <w:rsid w:val="004C5F42"/>
    <w:rsid w:val="004C6299"/>
    <w:rsid w:val="004C6DDC"/>
    <w:rsid w:val="004C77D6"/>
    <w:rsid w:val="004D067F"/>
    <w:rsid w:val="004D09EA"/>
    <w:rsid w:val="004D0CBD"/>
    <w:rsid w:val="004D0EB0"/>
    <w:rsid w:val="004D246E"/>
    <w:rsid w:val="004D2F1A"/>
    <w:rsid w:val="004D3E4B"/>
    <w:rsid w:val="004D3F19"/>
    <w:rsid w:val="004D4010"/>
    <w:rsid w:val="004D44B3"/>
    <w:rsid w:val="004D4C25"/>
    <w:rsid w:val="004D4F21"/>
    <w:rsid w:val="004D5210"/>
    <w:rsid w:val="004D5C68"/>
    <w:rsid w:val="004D5DA9"/>
    <w:rsid w:val="004D7656"/>
    <w:rsid w:val="004D7B72"/>
    <w:rsid w:val="004D7BD6"/>
    <w:rsid w:val="004D7DF7"/>
    <w:rsid w:val="004E02A1"/>
    <w:rsid w:val="004E08F5"/>
    <w:rsid w:val="004E18A1"/>
    <w:rsid w:val="004E1D3F"/>
    <w:rsid w:val="004E20AB"/>
    <w:rsid w:val="004E2655"/>
    <w:rsid w:val="004E2C01"/>
    <w:rsid w:val="004E2F92"/>
    <w:rsid w:val="004E3611"/>
    <w:rsid w:val="004E3D79"/>
    <w:rsid w:val="004E5ABA"/>
    <w:rsid w:val="004E617C"/>
    <w:rsid w:val="004E67D9"/>
    <w:rsid w:val="004E6839"/>
    <w:rsid w:val="004E6958"/>
    <w:rsid w:val="004E6A41"/>
    <w:rsid w:val="004E6DF3"/>
    <w:rsid w:val="004E774D"/>
    <w:rsid w:val="004E7A47"/>
    <w:rsid w:val="004E7A65"/>
    <w:rsid w:val="004E7C12"/>
    <w:rsid w:val="004E7EB7"/>
    <w:rsid w:val="004E7F7C"/>
    <w:rsid w:val="004F050B"/>
    <w:rsid w:val="004F0851"/>
    <w:rsid w:val="004F0BC7"/>
    <w:rsid w:val="004F19AE"/>
    <w:rsid w:val="004F1BA4"/>
    <w:rsid w:val="004F1C4A"/>
    <w:rsid w:val="004F2531"/>
    <w:rsid w:val="004F3098"/>
    <w:rsid w:val="004F517D"/>
    <w:rsid w:val="004F52C5"/>
    <w:rsid w:val="004F5626"/>
    <w:rsid w:val="004F705D"/>
    <w:rsid w:val="004F760C"/>
    <w:rsid w:val="0050008D"/>
    <w:rsid w:val="005007D9"/>
    <w:rsid w:val="00500BF7"/>
    <w:rsid w:val="0050130E"/>
    <w:rsid w:val="00501706"/>
    <w:rsid w:val="00501773"/>
    <w:rsid w:val="005017E8"/>
    <w:rsid w:val="00501B40"/>
    <w:rsid w:val="00501ED8"/>
    <w:rsid w:val="00502010"/>
    <w:rsid w:val="005023D3"/>
    <w:rsid w:val="00502879"/>
    <w:rsid w:val="00502DA1"/>
    <w:rsid w:val="005031C9"/>
    <w:rsid w:val="00503ADB"/>
    <w:rsid w:val="0050426F"/>
    <w:rsid w:val="0050449F"/>
    <w:rsid w:val="005047AD"/>
    <w:rsid w:val="0050566A"/>
    <w:rsid w:val="00506097"/>
    <w:rsid w:val="005061E2"/>
    <w:rsid w:val="005063B3"/>
    <w:rsid w:val="005064A2"/>
    <w:rsid w:val="00506DAF"/>
    <w:rsid w:val="00506FF7"/>
    <w:rsid w:val="0050707E"/>
    <w:rsid w:val="00507658"/>
    <w:rsid w:val="00507BB0"/>
    <w:rsid w:val="00507BD2"/>
    <w:rsid w:val="00512971"/>
    <w:rsid w:val="00513411"/>
    <w:rsid w:val="00513DA7"/>
    <w:rsid w:val="0051725B"/>
    <w:rsid w:val="00517906"/>
    <w:rsid w:val="005179B2"/>
    <w:rsid w:val="00517B2E"/>
    <w:rsid w:val="005200FD"/>
    <w:rsid w:val="005202D7"/>
    <w:rsid w:val="005203BE"/>
    <w:rsid w:val="00520820"/>
    <w:rsid w:val="00521445"/>
    <w:rsid w:val="00521F5F"/>
    <w:rsid w:val="0052207E"/>
    <w:rsid w:val="00522E40"/>
    <w:rsid w:val="005235CF"/>
    <w:rsid w:val="00523DD1"/>
    <w:rsid w:val="00523EC1"/>
    <w:rsid w:val="0052439A"/>
    <w:rsid w:val="00524965"/>
    <w:rsid w:val="00524D2F"/>
    <w:rsid w:val="00524F97"/>
    <w:rsid w:val="00525BAF"/>
    <w:rsid w:val="0052630B"/>
    <w:rsid w:val="00526EFE"/>
    <w:rsid w:val="00527A98"/>
    <w:rsid w:val="00530213"/>
    <w:rsid w:val="00530B60"/>
    <w:rsid w:val="005316B0"/>
    <w:rsid w:val="00532299"/>
    <w:rsid w:val="00532732"/>
    <w:rsid w:val="00532EE5"/>
    <w:rsid w:val="00532F9B"/>
    <w:rsid w:val="00533F67"/>
    <w:rsid w:val="00533F92"/>
    <w:rsid w:val="00534056"/>
    <w:rsid w:val="00534663"/>
    <w:rsid w:val="00534777"/>
    <w:rsid w:val="005347AC"/>
    <w:rsid w:val="00534DF6"/>
    <w:rsid w:val="005354A1"/>
    <w:rsid w:val="0053559F"/>
    <w:rsid w:val="00535895"/>
    <w:rsid w:val="00536572"/>
    <w:rsid w:val="00536ECE"/>
    <w:rsid w:val="005370C0"/>
    <w:rsid w:val="00537A2C"/>
    <w:rsid w:val="00540DC0"/>
    <w:rsid w:val="00541AAB"/>
    <w:rsid w:val="00541ACB"/>
    <w:rsid w:val="005421D5"/>
    <w:rsid w:val="005433A1"/>
    <w:rsid w:val="005434CE"/>
    <w:rsid w:val="005442F6"/>
    <w:rsid w:val="00544626"/>
    <w:rsid w:val="005455F9"/>
    <w:rsid w:val="00545676"/>
    <w:rsid w:val="00545AE2"/>
    <w:rsid w:val="00546A4B"/>
    <w:rsid w:val="00546F83"/>
    <w:rsid w:val="00547425"/>
    <w:rsid w:val="005501EF"/>
    <w:rsid w:val="005505E2"/>
    <w:rsid w:val="00550903"/>
    <w:rsid w:val="00551436"/>
    <w:rsid w:val="00551942"/>
    <w:rsid w:val="00551B2E"/>
    <w:rsid w:val="005524F6"/>
    <w:rsid w:val="00552C42"/>
    <w:rsid w:val="00552D9C"/>
    <w:rsid w:val="00553511"/>
    <w:rsid w:val="00554305"/>
    <w:rsid w:val="00554910"/>
    <w:rsid w:val="00554E24"/>
    <w:rsid w:val="00555902"/>
    <w:rsid w:val="00555947"/>
    <w:rsid w:val="00555AB9"/>
    <w:rsid w:val="00556761"/>
    <w:rsid w:val="005567D3"/>
    <w:rsid w:val="00556D4A"/>
    <w:rsid w:val="00557F3A"/>
    <w:rsid w:val="005603B9"/>
    <w:rsid w:val="00560D74"/>
    <w:rsid w:val="0056174D"/>
    <w:rsid w:val="00562312"/>
    <w:rsid w:val="005623EE"/>
    <w:rsid w:val="005632A6"/>
    <w:rsid w:val="00564255"/>
    <w:rsid w:val="00564593"/>
    <w:rsid w:val="0056462B"/>
    <w:rsid w:val="005654E1"/>
    <w:rsid w:val="00566357"/>
    <w:rsid w:val="00566A35"/>
    <w:rsid w:val="005675D2"/>
    <w:rsid w:val="0056782A"/>
    <w:rsid w:val="00570023"/>
    <w:rsid w:val="00571F74"/>
    <w:rsid w:val="00572441"/>
    <w:rsid w:val="00572ACB"/>
    <w:rsid w:val="00572C92"/>
    <w:rsid w:val="00572CC8"/>
    <w:rsid w:val="005731DC"/>
    <w:rsid w:val="00573B96"/>
    <w:rsid w:val="00574371"/>
    <w:rsid w:val="00574390"/>
    <w:rsid w:val="00574D6E"/>
    <w:rsid w:val="005750FA"/>
    <w:rsid w:val="00575E49"/>
    <w:rsid w:val="005767D5"/>
    <w:rsid w:val="00576FD9"/>
    <w:rsid w:val="005777EE"/>
    <w:rsid w:val="005778FC"/>
    <w:rsid w:val="00577BD9"/>
    <w:rsid w:val="005810D5"/>
    <w:rsid w:val="005813E6"/>
    <w:rsid w:val="005816C0"/>
    <w:rsid w:val="00582C29"/>
    <w:rsid w:val="00582CF8"/>
    <w:rsid w:val="0058457E"/>
    <w:rsid w:val="005845F7"/>
    <w:rsid w:val="00584B15"/>
    <w:rsid w:val="00585517"/>
    <w:rsid w:val="00586051"/>
    <w:rsid w:val="00586F86"/>
    <w:rsid w:val="005872A1"/>
    <w:rsid w:val="00587924"/>
    <w:rsid w:val="00587F3B"/>
    <w:rsid w:val="005900AF"/>
    <w:rsid w:val="005903F2"/>
    <w:rsid w:val="00590413"/>
    <w:rsid w:val="00590435"/>
    <w:rsid w:val="005905E4"/>
    <w:rsid w:val="0059138D"/>
    <w:rsid w:val="00591A92"/>
    <w:rsid w:val="00591F4C"/>
    <w:rsid w:val="00592170"/>
    <w:rsid w:val="0059226F"/>
    <w:rsid w:val="0059313B"/>
    <w:rsid w:val="00593580"/>
    <w:rsid w:val="00594111"/>
    <w:rsid w:val="0059497D"/>
    <w:rsid w:val="00594CDF"/>
    <w:rsid w:val="005951C3"/>
    <w:rsid w:val="00595320"/>
    <w:rsid w:val="00595327"/>
    <w:rsid w:val="005960A7"/>
    <w:rsid w:val="0059637B"/>
    <w:rsid w:val="00597426"/>
    <w:rsid w:val="00597A93"/>
    <w:rsid w:val="005A061C"/>
    <w:rsid w:val="005A0EE5"/>
    <w:rsid w:val="005A119E"/>
    <w:rsid w:val="005A12BC"/>
    <w:rsid w:val="005A1472"/>
    <w:rsid w:val="005A191F"/>
    <w:rsid w:val="005A1E3A"/>
    <w:rsid w:val="005A1ECF"/>
    <w:rsid w:val="005A2596"/>
    <w:rsid w:val="005A2E33"/>
    <w:rsid w:val="005A3B99"/>
    <w:rsid w:val="005A49A1"/>
    <w:rsid w:val="005A5F32"/>
    <w:rsid w:val="005A795E"/>
    <w:rsid w:val="005A7BB1"/>
    <w:rsid w:val="005B095E"/>
    <w:rsid w:val="005B0F91"/>
    <w:rsid w:val="005B1C93"/>
    <w:rsid w:val="005B1D97"/>
    <w:rsid w:val="005B2CE3"/>
    <w:rsid w:val="005B2D67"/>
    <w:rsid w:val="005B34B7"/>
    <w:rsid w:val="005B3D57"/>
    <w:rsid w:val="005B4447"/>
    <w:rsid w:val="005B526E"/>
    <w:rsid w:val="005B529D"/>
    <w:rsid w:val="005B56FE"/>
    <w:rsid w:val="005B5735"/>
    <w:rsid w:val="005B5C9F"/>
    <w:rsid w:val="005B5D61"/>
    <w:rsid w:val="005B7C18"/>
    <w:rsid w:val="005C0898"/>
    <w:rsid w:val="005C163B"/>
    <w:rsid w:val="005C1895"/>
    <w:rsid w:val="005C1B69"/>
    <w:rsid w:val="005C1D1A"/>
    <w:rsid w:val="005C2428"/>
    <w:rsid w:val="005C41C3"/>
    <w:rsid w:val="005C45BA"/>
    <w:rsid w:val="005C47EF"/>
    <w:rsid w:val="005C4C3F"/>
    <w:rsid w:val="005C7873"/>
    <w:rsid w:val="005C7A7C"/>
    <w:rsid w:val="005D0421"/>
    <w:rsid w:val="005D17EC"/>
    <w:rsid w:val="005D18FE"/>
    <w:rsid w:val="005D38F3"/>
    <w:rsid w:val="005D3A24"/>
    <w:rsid w:val="005D3BA8"/>
    <w:rsid w:val="005D3EDE"/>
    <w:rsid w:val="005D407E"/>
    <w:rsid w:val="005D5132"/>
    <w:rsid w:val="005D5EF8"/>
    <w:rsid w:val="005D616C"/>
    <w:rsid w:val="005D6D12"/>
    <w:rsid w:val="005E0B34"/>
    <w:rsid w:val="005E0CF3"/>
    <w:rsid w:val="005E0D5A"/>
    <w:rsid w:val="005E0DAC"/>
    <w:rsid w:val="005E0F15"/>
    <w:rsid w:val="005E15B4"/>
    <w:rsid w:val="005E15DC"/>
    <w:rsid w:val="005E1A58"/>
    <w:rsid w:val="005E2063"/>
    <w:rsid w:val="005E21AE"/>
    <w:rsid w:val="005E3DD2"/>
    <w:rsid w:val="005E4BF4"/>
    <w:rsid w:val="005E5348"/>
    <w:rsid w:val="005E5457"/>
    <w:rsid w:val="005E620E"/>
    <w:rsid w:val="005E6A1C"/>
    <w:rsid w:val="005E705B"/>
    <w:rsid w:val="005E7320"/>
    <w:rsid w:val="005E73F6"/>
    <w:rsid w:val="005E7BA7"/>
    <w:rsid w:val="005F017D"/>
    <w:rsid w:val="005F10FF"/>
    <w:rsid w:val="005F17B6"/>
    <w:rsid w:val="005F18F9"/>
    <w:rsid w:val="005F1D74"/>
    <w:rsid w:val="005F1F42"/>
    <w:rsid w:val="005F2773"/>
    <w:rsid w:val="005F2EDB"/>
    <w:rsid w:val="005F3523"/>
    <w:rsid w:val="005F419C"/>
    <w:rsid w:val="005F44F3"/>
    <w:rsid w:val="005F4C78"/>
    <w:rsid w:val="005F4D96"/>
    <w:rsid w:val="005F5724"/>
    <w:rsid w:val="005F5B3D"/>
    <w:rsid w:val="005F5EEE"/>
    <w:rsid w:val="005F627B"/>
    <w:rsid w:val="005F6455"/>
    <w:rsid w:val="005F66B4"/>
    <w:rsid w:val="005F7400"/>
    <w:rsid w:val="005F7BB6"/>
    <w:rsid w:val="00600624"/>
    <w:rsid w:val="0060141C"/>
    <w:rsid w:val="006026E8"/>
    <w:rsid w:val="00602957"/>
    <w:rsid w:val="006036AC"/>
    <w:rsid w:val="006040B9"/>
    <w:rsid w:val="0060420C"/>
    <w:rsid w:val="006044C7"/>
    <w:rsid w:val="00604574"/>
    <w:rsid w:val="006045CF"/>
    <w:rsid w:val="006052DD"/>
    <w:rsid w:val="0060565E"/>
    <w:rsid w:val="0060566A"/>
    <w:rsid w:val="006058E2"/>
    <w:rsid w:val="00605DE9"/>
    <w:rsid w:val="00606A05"/>
    <w:rsid w:val="00607065"/>
    <w:rsid w:val="006104D1"/>
    <w:rsid w:val="006125F3"/>
    <w:rsid w:val="0061285D"/>
    <w:rsid w:val="00613254"/>
    <w:rsid w:val="0061356C"/>
    <w:rsid w:val="00613DB5"/>
    <w:rsid w:val="0061493A"/>
    <w:rsid w:val="0061505A"/>
    <w:rsid w:val="00615525"/>
    <w:rsid w:val="00615DCC"/>
    <w:rsid w:val="00617AB3"/>
    <w:rsid w:val="006202CD"/>
    <w:rsid w:val="00621128"/>
    <w:rsid w:val="00621C07"/>
    <w:rsid w:val="00622025"/>
    <w:rsid w:val="0062278E"/>
    <w:rsid w:val="00622CAA"/>
    <w:rsid w:val="00623151"/>
    <w:rsid w:val="00623AB5"/>
    <w:rsid w:val="00623F05"/>
    <w:rsid w:val="00624AFE"/>
    <w:rsid w:val="0062531C"/>
    <w:rsid w:val="00625A99"/>
    <w:rsid w:val="00625C30"/>
    <w:rsid w:val="00626BCD"/>
    <w:rsid w:val="00627BBD"/>
    <w:rsid w:val="00627F13"/>
    <w:rsid w:val="006304DA"/>
    <w:rsid w:val="006306D6"/>
    <w:rsid w:val="0063102B"/>
    <w:rsid w:val="00631626"/>
    <w:rsid w:val="00631837"/>
    <w:rsid w:val="00633244"/>
    <w:rsid w:val="006334F7"/>
    <w:rsid w:val="00634186"/>
    <w:rsid w:val="00634896"/>
    <w:rsid w:val="0063541A"/>
    <w:rsid w:val="0063570C"/>
    <w:rsid w:val="0063621E"/>
    <w:rsid w:val="00636298"/>
    <w:rsid w:val="0063791B"/>
    <w:rsid w:val="00640239"/>
    <w:rsid w:val="006404A7"/>
    <w:rsid w:val="00640606"/>
    <w:rsid w:val="006409D1"/>
    <w:rsid w:val="00640D69"/>
    <w:rsid w:val="00641714"/>
    <w:rsid w:val="00641736"/>
    <w:rsid w:val="006418CD"/>
    <w:rsid w:val="00641B42"/>
    <w:rsid w:val="006425FB"/>
    <w:rsid w:val="0064349A"/>
    <w:rsid w:val="00643C0F"/>
    <w:rsid w:val="00643DC6"/>
    <w:rsid w:val="00644ACC"/>
    <w:rsid w:val="00644C1A"/>
    <w:rsid w:val="00644F0B"/>
    <w:rsid w:val="006453C9"/>
    <w:rsid w:val="006454D2"/>
    <w:rsid w:val="006457A0"/>
    <w:rsid w:val="00646AEA"/>
    <w:rsid w:val="00647011"/>
    <w:rsid w:val="00647653"/>
    <w:rsid w:val="006500B7"/>
    <w:rsid w:val="00650BBC"/>
    <w:rsid w:val="00650E55"/>
    <w:rsid w:val="00651EA9"/>
    <w:rsid w:val="006521ED"/>
    <w:rsid w:val="0065229F"/>
    <w:rsid w:val="006523C3"/>
    <w:rsid w:val="0065271D"/>
    <w:rsid w:val="006540F6"/>
    <w:rsid w:val="0065455B"/>
    <w:rsid w:val="00654B91"/>
    <w:rsid w:val="00654F4B"/>
    <w:rsid w:val="0065511F"/>
    <w:rsid w:val="00655877"/>
    <w:rsid w:val="00656261"/>
    <w:rsid w:val="00656291"/>
    <w:rsid w:val="006569D2"/>
    <w:rsid w:val="00657072"/>
    <w:rsid w:val="00657540"/>
    <w:rsid w:val="0066012B"/>
    <w:rsid w:val="0066070A"/>
    <w:rsid w:val="00660A43"/>
    <w:rsid w:val="006617E3"/>
    <w:rsid w:val="00662810"/>
    <w:rsid w:val="00662D86"/>
    <w:rsid w:val="006637DA"/>
    <w:rsid w:val="00663B7A"/>
    <w:rsid w:val="00663F17"/>
    <w:rsid w:val="00664793"/>
    <w:rsid w:val="00664F11"/>
    <w:rsid w:val="00664FA2"/>
    <w:rsid w:val="00665300"/>
    <w:rsid w:val="00665B01"/>
    <w:rsid w:val="0066632D"/>
    <w:rsid w:val="00667E80"/>
    <w:rsid w:val="00670EB9"/>
    <w:rsid w:val="00671A9E"/>
    <w:rsid w:val="00671E6C"/>
    <w:rsid w:val="0067249D"/>
    <w:rsid w:val="00672A25"/>
    <w:rsid w:val="0067326A"/>
    <w:rsid w:val="0067400B"/>
    <w:rsid w:val="00674321"/>
    <w:rsid w:val="006747C5"/>
    <w:rsid w:val="00675748"/>
    <w:rsid w:val="006757ED"/>
    <w:rsid w:val="0067594A"/>
    <w:rsid w:val="006760F7"/>
    <w:rsid w:val="00676445"/>
    <w:rsid w:val="006764F8"/>
    <w:rsid w:val="0067694F"/>
    <w:rsid w:val="00676AB4"/>
    <w:rsid w:val="00677CEF"/>
    <w:rsid w:val="006801CE"/>
    <w:rsid w:val="00680A2E"/>
    <w:rsid w:val="00680D5E"/>
    <w:rsid w:val="00681157"/>
    <w:rsid w:val="00681487"/>
    <w:rsid w:val="0068221E"/>
    <w:rsid w:val="00682655"/>
    <w:rsid w:val="00682657"/>
    <w:rsid w:val="006827AB"/>
    <w:rsid w:val="006828CD"/>
    <w:rsid w:val="00683058"/>
    <w:rsid w:val="00683549"/>
    <w:rsid w:val="00683863"/>
    <w:rsid w:val="006838DD"/>
    <w:rsid w:val="00684060"/>
    <w:rsid w:val="006852ED"/>
    <w:rsid w:val="0068532A"/>
    <w:rsid w:val="00685588"/>
    <w:rsid w:val="00685877"/>
    <w:rsid w:val="006858B7"/>
    <w:rsid w:val="00685A89"/>
    <w:rsid w:val="00685BB6"/>
    <w:rsid w:val="00686F38"/>
    <w:rsid w:val="00690EE9"/>
    <w:rsid w:val="00691773"/>
    <w:rsid w:val="00691E41"/>
    <w:rsid w:val="0069252C"/>
    <w:rsid w:val="00694166"/>
    <w:rsid w:val="0069444D"/>
    <w:rsid w:val="00694ACB"/>
    <w:rsid w:val="00694AFD"/>
    <w:rsid w:val="00694DE1"/>
    <w:rsid w:val="00695DF0"/>
    <w:rsid w:val="006962F2"/>
    <w:rsid w:val="0069670D"/>
    <w:rsid w:val="00697115"/>
    <w:rsid w:val="006973B3"/>
    <w:rsid w:val="00697C9F"/>
    <w:rsid w:val="006A01B3"/>
    <w:rsid w:val="006A02C2"/>
    <w:rsid w:val="006A11A8"/>
    <w:rsid w:val="006A21DB"/>
    <w:rsid w:val="006A299C"/>
    <w:rsid w:val="006A2C24"/>
    <w:rsid w:val="006A3A49"/>
    <w:rsid w:val="006A4B52"/>
    <w:rsid w:val="006A565D"/>
    <w:rsid w:val="006A5C08"/>
    <w:rsid w:val="006A5EB6"/>
    <w:rsid w:val="006A643D"/>
    <w:rsid w:val="006A64F1"/>
    <w:rsid w:val="006A6ADE"/>
    <w:rsid w:val="006A73C0"/>
    <w:rsid w:val="006A757C"/>
    <w:rsid w:val="006A7619"/>
    <w:rsid w:val="006B0499"/>
    <w:rsid w:val="006B08BF"/>
    <w:rsid w:val="006B0DAE"/>
    <w:rsid w:val="006B0FAC"/>
    <w:rsid w:val="006B1457"/>
    <w:rsid w:val="006B1C51"/>
    <w:rsid w:val="006B1C9E"/>
    <w:rsid w:val="006B20BC"/>
    <w:rsid w:val="006B3120"/>
    <w:rsid w:val="006B315B"/>
    <w:rsid w:val="006B37E0"/>
    <w:rsid w:val="006B3EB2"/>
    <w:rsid w:val="006B4095"/>
    <w:rsid w:val="006B492F"/>
    <w:rsid w:val="006B4930"/>
    <w:rsid w:val="006B5980"/>
    <w:rsid w:val="006B59A7"/>
    <w:rsid w:val="006B59D8"/>
    <w:rsid w:val="006B5DBA"/>
    <w:rsid w:val="006B639E"/>
    <w:rsid w:val="006B67D5"/>
    <w:rsid w:val="006B6A0B"/>
    <w:rsid w:val="006B6ABE"/>
    <w:rsid w:val="006B799B"/>
    <w:rsid w:val="006B7B94"/>
    <w:rsid w:val="006C0FB1"/>
    <w:rsid w:val="006C35C7"/>
    <w:rsid w:val="006C3955"/>
    <w:rsid w:val="006C479C"/>
    <w:rsid w:val="006C48E3"/>
    <w:rsid w:val="006C49F4"/>
    <w:rsid w:val="006C5BA6"/>
    <w:rsid w:val="006C6DA7"/>
    <w:rsid w:val="006C741F"/>
    <w:rsid w:val="006C7615"/>
    <w:rsid w:val="006D0537"/>
    <w:rsid w:val="006D27D0"/>
    <w:rsid w:val="006D2948"/>
    <w:rsid w:val="006D38A3"/>
    <w:rsid w:val="006D44D1"/>
    <w:rsid w:val="006D56E5"/>
    <w:rsid w:val="006D5BC0"/>
    <w:rsid w:val="006D791E"/>
    <w:rsid w:val="006E0124"/>
    <w:rsid w:val="006E0608"/>
    <w:rsid w:val="006E0869"/>
    <w:rsid w:val="006E0E86"/>
    <w:rsid w:val="006E118B"/>
    <w:rsid w:val="006E214D"/>
    <w:rsid w:val="006E22F1"/>
    <w:rsid w:val="006E3294"/>
    <w:rsid w:val="006E447F"/>
    <w:rsid w:val="006E4A19"/>
    <w:rsid w:val="006E4AFB"/>
    <w:rsid w:val="006E4DB5"/>
    <w:rsid w:val="006E57A0"/>
    <w:rsid w:val="006E6527"/>
    <w:rsid w:val="006E7100"/>
    <w:rsid w:val="006E7109"/>
    <w:rsid w:val="006E73FA"/>
    <w:rsid w:val="006E7F2C"/>
    <w:rsid w:val="006F004C"/>
    <w:rsid w:val="006F0E39"/>
    <w:rsid w:val="006F1380"/>
    <w:rsid w:val="006F13B4"/>
    <w:rsid w:val="006F19B7"/>
    <w:rsid w:val="006F2142"/>
    <w:rsid w:val="006F2471"/>
    <w:rsid w:val="006F279D"/>
    <w:rsid w:val="006F28E8"/>
    <w:rsid w:val="006F2C83"/>
    <w:rsid w:val="006F33CA"/>
    <w:rsid w:val="006F4E5C"/>
    <w:rsid w:val="006F5D48"/>
    <w:rsid w:val="006F66F0"/>
    <w:rsid w:val="006F679D"/>
    <w:rsid w:val="006F788D"/>
    <w:rsid w:val="006F7898"/>
    <w:rsid w:val="00700771"/>
    <w:rsid w:val="00700E1E"/>
    <w:rsid w:val="007010DC"/>
    <w:rsid w:val="00701584"/>
    <w:rsid w:val="00701778"/>
    <w:rsid w:val="00701E1E"/>
    <w:rsid w:val="00701EE2"/>
    <w:rsid w:val="00702143"/>
    <w:rsid w:val="007021DA"/>
    <w:rsid w:val="00702451"/>
    <w:rsid w:val="00702737"/>
    <w:rsid w:val="00702EF7"/>
    <w:rsid w:val="00703168"/>
    <w:rsid w:val="00703400"/>
    <w:rsid w:val="007042D0"/>
    <w:rsid w:val="00704551"/>
    <w:rsid w:val="00704BAC"/>
    <w:rsid w:val="00705CC4"/>
    <w:rsid w:val="00705FF7"/>
    <w:rsid w:val="007065DB"/>
    <w:rsid w:val="00706867"/>
    <w:rsid w:val="0071014C"/>
    <w:rsid w:val="007111D5"/>
    <w:rsid w:val="0071138B"/>
    <w:rsid w:val="007113F1"/>
    <w:rsid w:val="00711D3A"/>
    <w:rsid w:val="0071252B"/>
    <w:rsid w:val="0071291B"/>
    <w:rsid w:val="00712A0A"/>
    <w:rsid w:val="00714B78"/>
    <w:rsid w:val="00714BD7"/>
    <w:rsid w:val="007163DC"/>
    <w:rsid w:val="00716C29"/>
    <w:rsid w:val="007178DD"/>
    <w:rsid w:val="0072047A"/>
    <w:rsid w:val="0072136D"/>
    <w:rsid w:val="00721C66"/>
    <w:rsid w:val="00721ECC"/>
    <w:rsid w:val="00722B67"/>
    <w:rsid w:val="00722D71"/>
    <w:rsid w:val="00723922"/>
    <w:rsid w:val="0072398D"/>
    <w:rsid w:val="00723EC9"/>
    <w:rsid w:val="0072416B"/>
    <w:rsid w:val="007243AC"/>
    <w:rsid w:val="00724A4C"/>
    <w:rsid w:val="00725799"/>
    <w:rsid w:val="00725902"/>
    <w:rsid w:val="00725DA6"/>
    <w:rsid w:val="007262B6"/>
    <w:rsid w:val="00726CB0"/>
    <w:rsid w:val="007273D6"/>
    <w:rsid w:val="00727846"/>
    <w:rsid w:val="00730502"/>
    <w:rsid w:val="00730F73"/>
    <w:rsid w:val="007312D6"/>
    <w:rsid w:val="00731889"/>
    <w:rsid w:val="00731A1F"/>
    <w:rsid w:val="00732345"/>
    <w:rsid w:val="00732925"/>
    <w:rsid w:val="00733560"/>
    <w:rsid w:val="00733D85"/>
    <w:rsid w:val="00733DD2"/>
    <w:rsid w:val="00735039"/>
    <w:rsid w:val="00735497"/>
    <w:rsid w:val="00735D67"/>
    <w:rsid w:val="007363D0"/>
    <w:rsid w:val="007366B4"/>
    <w:rsid w:val="007367ED"/>
    <w:rsid w:val="00736926"/>
    <w:rsid w:val="00736ACA"/>
    <w:rsid w:val="00737CDD"/>
    <w:rsid w:val="00740228"/>
    <w:rsid w:val="0074063E"/>
    <w:rsid w:val="007406CB"/>
    <w:rsid w:val="00740721"/>
    <w:rsid w:val="007407BB"/>
    <w:rsid w:val="00740B77"/>
    <w:rsid w:val="00740D20"/>
    <w:rsid w:val="0074119C"/>
    <w:rsid w:val="00742105"/>
    <w:rsid w:val="007422DA"/>
    <w:rsid w:val="007423A9"/>
    <w:rsid w:val="00742E50"/>
    <w:rsid w:val="00742F31"/>
    <w:rsid w:val="00742F6F"/>
    <w:rsid w:val="007432DE"/>
    <w:rsid w:val="00743696"/>
    <w:rsid w:val="00743CD3"/>
    <w:rsid w:val="00743E61"/>
    <w:rsid w:val="00743EF4"/>
    <w:rsid w:val="007441F6"/>
    <w:rsid w:val="007442CF"/>
    <w:rsid w:val="00744BAF"/>
    <w:rsid w:val="00745BB6"/>
    <w:rsid w:val="007460AB"/>
    <w:rsid w:val="00747169"/>
    <w:rsid w:val="0074734F"/>
    <w:rsid w:val="0074759A"/>
    <w:rsid w:val="0075013D"/>
    <w:rsid w:val="007501C9"/>
    <w:rsid w:val="007502D9"/>
    <w:rsid w:val="00751311"/>
    <w:rsid w:val="007517DD"/>
    <w:rsid w:val="007519AA"/>
    <w:rsid w:val="00752827"/>
    <w:rsid w:val="00753C1C"/>
    <w:rsid w:val="00754EB4"/>
    <w:rsid w:val="00755643"/>
    <w:rsid w:val="0075578D"/>
    <w:rsid w:val="00756C6F"/>
    <w:rsid w:val="0075735C"/>
    <w:rsid w:val="00757E75"/>
    <w:rsid w:val="007604DF"/>
    <w:rsid w:val="00760502"/>
    <w:rsid w:val="007605C7"/>
    <w:rsid w:val="007606C6"/>
    <w:rsid w:val="00761789"/>
    <w:rsid w:val="007629AC"/>
    <w:rsid w:val="00762B39"/>
    <w:rsid w:val="00763343"/>
    <w:rsid w:val="007639E5"/>
    <w:rsid w:val="00763CB2"/>
    <w:rsid w:val="00764427"/>
    <w:rsid w:val="007646FB"/>
    <w:rsid w:val="00766284"/>
    <w:rsid w:val="00766381"/>
    <w:rsid w:val="00766507"/>
    <w:rsid w:val="00766AC5"/>
    <w:rsid w:val="00766BCF"/>
    <w:rsid w:val="00766FE7"/>
    <w:rsid w:val="00767398"/>
    <w:rsid w:val="00770AB3"/>
    <w:rsid w:val="00770DA8"/>
    <w:rsid w:val="00770EA9"/>
    <w:rsid w:val="007714E8"/>
    <w:rsid w:val="00771D43"/>
    <w:rsid w:val="00772297"/>
    <w:rsid w:val="007725C7"/>
    <w:rsid w:val="00773FF5"/>
    <w:rsid w:val="007747A1"/>
    <w:rsid w:val="007752B0"/>
    <w:rsid w:val="00775418"/>
    <w:rsid w:val="00775FF9"/>
    <w:rsid w:val="00776FC6"/>
    <w:rsid w:val="007776D9"/>
    <w:rsid w:val="007776FA"/>
    <w:rsid w:val="00777E51"/>
    <w:rsid w:val="00777E95"/>
    <w:rsid w:val="007805D2"/>
    <w:rsid w:val="00780713"/>
    <w:rsid w:val="007817F2"/>
    <w:rsid w:val="00781F82"/>
    <w:rsid w:val="00782299"/>
    <w:rsid w:val="007822D7"/>
    <w:rsid w:val="007832EE"/>
    <w:rsid w:val="00783BD5"/>
    <w:rsid w:val="00783BEE"/>
    <w:rsid w:val="00783D6F"/>
    <w:rsid w:val="00784E11"/>
    <w:rsid w:val="00784EA3"/>
    <w:rsid w:val="007851C8"/>
    <w:rsid w:val="007879CC"/>
    <w:rsid w:val="00787CFA"/>
    <w:rsid w:val="0079024F"/>
    <w:rsid w:val="0079075D"/>
    <w:rsid w:val="00790822"/>
    <w:rsid w:val="0079121C"/>
    <w:rsid w:val="00791DE2"/>
    <w:rsid w:val="007923FF"/>
    <w:rsid w:val="00792B87"/>
    <w:rsid w:val="00792F0A"/>
    <w:rsid w:val="00793DCE"/>
    <w:rsid w:val="00794661"/>
    <w:rsid w:val="00795D15"/>
    <w:rsid w:val="00796896"/>
    <w:rsid w:val="00796FB3"/>
    <w:rsid w:val="00796FDD"/>
    <w:rsid w:val="00797D8E"/>
    <w:rsid w:val="007A0124"/>
    <w:rsid w:val="007A0AB1"/>
    <w:rsid w:val="007A11A5"/>
    <w:rsid w:val="007A164B"/>
    <w:rsid w:val="007A168D"/>
    <w:rsid w:val="007A1919"/>
    <w:rsid w:val="007A1C88"/>
    <w:rsid w:val="007A1CF1"/>
    <w:rsid w:val="007A4235"/>
    <w:rsid w:val="007A4DF6"/>
    <w:rsid w:val="007A5050"/>
    <w:rsid w:val="007A6BDE"/>
    <w:rsid w:val="007A710D"/>
    <w:rsid w:val="007B032C"/>
    <w:rsid w:val="007B03A4"/>
    <w:rsid w:val="007B0C78"/>
    <w:rsid w:val="007B0EA5"/>
    <w:rsid w:val="007B0FD9"/>
    <w:rsid w:val="007B2EDA"/>
    <w:rsid w:val="007B4139"/>
    <w:rsid w:val="007B416F"/>
    <w:rsid w:val="007B46A3"/>
    <w:rsid w:val="007B47AD"/>
    <w:rsid w:val="007B4BF1"/>
    <w:rsid w:val="007B5B01"/>
    <w:rsid w:val="007B5C41"/>
    <w:rsid w:val="007B5D73"/>
    <w:rsid w:val="007B6CAC"/>
    <w:rsid w:val="007B7003"/>
    <w:rsid w:val="007B7383"/>
    <w:rsid w:val="007B7B73"/>
    <w:rsid w:val="007B7F27"/>
    <w:rsid w:val="007C0005"/>
    <w:rsid w:val="007C0485"/>
    <w:rsid w:val="007C09CD"/>
    <w:rsid w:val="007C0B14"/>
    <w:rsid w:val="007C1017"/>
    <w:rsid w:val="007C13C2"/>
    <w:rsid w:val="007C14C1"/>
    <w:rsid w:val="007C1CC4"/>
    <w:rsid w:val="007C32D0"/>
    <w:rsid w:val="007C4275"/>
    <w:rsid w:val="007C5BA1"/>
    <w:rsid w:val="007C5C54"/>
    <w:rsid w:val="007C64FD"/>
    <w:rsid w:val="007C6794"/>
    <w:rsid w:val="007C6919"/>
    <w:rsid w:val="007C707A"/>
    <w:rsid w:val="007C70D6"/>
    <w:rsid w:val="007C72F0"/>
    <w:rsid w:val="007C789D"/>
    <w:rsid w:val="007C7F6F"/>
    <w:rsid w:val="007D08D8"/>
    <w:rsid w:val="007D0A92"/>
    <w:rsid w:val="007D0ABC"/>
    <w:rsid w:val="007D0B32"/>
    <w:rsid w:val="007D0CE9"/>
    <w:rsid w:val="007D1B73"/>
    <w:rsid w:val="007D2127"/>
    <w:rsid w:val="007D23BA"/>
    <w:rsid w:val="007D2609"/>
    <w:rsid w:val="007D3611"/>
    <w:rsid w:val="007D38A3"/>
    <w:rsid w:val="007D3E16"/>
    <w:rsid w:val="007D4201"/>
    <w:rsid w:val="007D5BE1"/>
    <w:rsid w:val="007D68E6"/>
    <w:rsid w:val="007D6E62"/>
    <w:rsid w:val="007E0F2C"/>
    <w:rsid w:val="007E0F5E"/>
    <w:rsid w:val="007E1256"/>
    <w:rsid w:val="007E14FE"/>
    <w:rsid w:val="007E16AE"/>
    <w:rsid w:val="007E1F49"/>
    <w:rsid w:val="007E220A"/>
    <w:rsid w:val="007E4057"/>
    <w:rsid w:val="007E4486"/>
    <w:rsid w:val="007E46E5"/>
    <w:rsid w:val="007E504C"/>
    <w:rsid w:val="007E5219"/>
    <w:rsid w:val="007E6732"/>
    <w:rsid w:val="007E6A1F"/>
    <w:rsid w:val="007E7223"/>
    <w:rsid w:val="007E7303"/>
    <w:rsid w:val="007F01DD"/>
    <w:rsid w:val="007F05DB"/>
    <w:rsid w:val="007F1CCB"/>
    <w:rsid w:val="007F2B89"/>
    <w:rsid w:val="007F39E4"/>
    <w:rsid w:val="007F3EA6"/>
    <w:rsid w:val="007F4251"/>
    <w:rsid w:val="007F43D5"/>
    <w:rsid w:val="007F471D"/>
    <w:rsid w:val="007F4738"/>
    <w:rsid w:val="007F544C"/>
    <w:rsid w:val="007F5EEE"/>
    <w:rsid w:val="007F626E"/>
    <w:rsid w:val="007F691F"/>
    <w:rsid w:val="007F6BCA"/>
    <w:rsid w:val="007F6EB6"/>
    <w:rsid w:val="007F7673"/>
    <w:rsid w:val="007F79C7"/>
    <w:rsid w:val="008004B0"/>
    <w:rsid w:val="00800546"/>
    <w:rsid w:val="0080106C"/>
    <w:rsid w:val="00801457"/>
    <w:rsid w:val="0080162C"/>
    <w:rsid w:val="008021E7"/>
    <w:rsid w:val="0080376C"/>
    <w:rsid w:val="0080474D"/>
    <w:rsid w:val="00805162"/>
    <w:rsid w:val="00805475"/>
    <w:rsid w:val="0080567A"/>
    <w:rsid w:val="00806C7B"/>
    <w:rsid w:val="0080712C"/>
    <w:rsid w:val="0080736A"/>
    <w:rsid w:val="00807374"/>
    <w:rsid w:val="00810171"/>
    <w:rsid w:val="00810738"/>
    <w:rsid w:val="00811186"/>
    <w:rsid w:val="008112A1"/>
    <w:rsid w:val="00811A9D"/>
    <w:rsid w:val="00812D55"/>
    <w:rsid w:val="00813A9A"/>
    <w:rsid w:val="008155C3"/>
    <w:rsid w:val="00816020"/>
    <w:rsid w:val="00816248"/>
    <w:rsid w:val="0081642B"/>
    <w:rsid w:val="00817295"/>
    <w:rsid w:val="008179B4"/>
    <w:rsid w:val="008201F1"/>
    <w:rsid w:val="008204CB"/>
    <w:rsid w:val="00820B61"/>
    <w:rsid w:val="00821C0F"/>
    <w:rsid w:val="008222F4"/>
    <w:rsid w:val="00822866"/>
    <w:rsid w:val="00822F5B"/>
    <w:rsid w:val="008234A1"/>
    <w:rsid w:val="0082413A"/>
    <w:rsid w:val="0082419A"/>
    <w:rsid w:val="00824A0B"/>
    <w:rsid w:val="00824A98"/>
    <w:rsid w:val="00825351"/>
    <w:rsid w:val="008265A7"/>
    <w:rsid w:val="008273E5"/>
    <w:rsid w:val="00827D91"/>
    <w:rsid w:val="008301CA"/>
    <w:rsid w:val="00830220"/>
    <w:rsid w:val="00830268"/>
    <w:rsid w:val="008304B2"/>
    <w:rsid w:val="0083170E"/>
    <w:rsid w:val="00833C85"/>
    <w:rsid w:val="00834071"/>
    <w:rsid w:val="008342D9"/>
    <w:rsid w:val="008347F0"/>
    <w:rsid w:val="00834E82"/>
    <w:rsid w:val="0083537F"/>
    <w:rsid w:val="00835956"/>
    <w:rsid w:val="00836DEC"/>
    <w:rsid w:val="0084003F"/>
    <w:rsid w:val="008401E9"/>
    <w:rsid w:val="008407A4"/>
    <w:rsid w:val="00840CFC"/>
    <w:rsid w:val="00840E8D"/>
    <w:rsid w:val="008422BB"/>
    <w:rsid w:val="008436C8"/>
    <w:rsid w:val="00843F82"/>
    <w:rsid w:val="00844030"/>
    <w:rsid w:val="0084589C"/>
    <w:rsid w:val="00845E29"/>
    <w:rsid w:val="00846B7E"/>
    <w:rsid w:val="00847A87"/>
    <w:rsid w:val="00847ACD"/>
    <w:rsid w:val="0085005C"/>
    <w:rsid w:val="00850265"/>
    <w:rsid w:val="00850AB5"/>
    <w:rsid w:val="00850D7A"/>
    <w:rsid w:val="0085125E"/>
    <w:rsid w:val="00851498"/>
    <w:rsid w:val="00851509"/>
    <w:rsid w:val="00851726"/>
    <w:rsid w:val="00851938"/>
    <w:rsid w:val="00851945"/>
    <w:rsid w:val="00851A43"/>
    <w:rsid w:val="00851B03"/>
    <w:rsid w:val="00851B1D"/>
    <w:rsid w:val="008522BC"/>
    <w:rsid w:val="00853AD3"/>
    <w:rsid w:val="00854C4C"/>
    <w:rsid w:val="00855153"/>
    <w:rsid w:val="00855231"/>
    <w:rsid w:val="00855843"/>
    <w:rsid w:val="0085599F"/>
    <w:rsid w:val="00855CAD"/>
    <w:rsid w:val="00855EAB"/>
    <w:rsid w:val="0085644D"/>
    <w:rsid w:val="008568D7"/>
    <w:rsid w:val="008569FB"/>
    <w:rsid w:val="0085756D"/>
    <w:rsid w:val="0085767E"/>
    <w:rsid w:val="00857AF5"/>
    <w:rsid w:val="008605E6"/>
    <w:rsid w:val="0086088C"/>
    <w:rsid w:val="00860C24"/>
    <w:rsid w:val="0086149A"/>
    <w:rsid w:val="008614D4"/>
    <w:rsid w:val="0086190F"/>
    <w:rsid w:val="00861DD7"/>
    <w:rsid w:val="00863211"/>
    <w:rsid w:val="008636E2"/>
    <w:rsid w:val="00863A09"/>
    <w:rsid w:val="00864307"/>
    <w:rsid w:val="008645A7"/>
    <w:rsid w:val="0086465F"/>
    <w:rsid w:val="008659B1"/>
    <w:rsid w:val="008663C3"/>
    <w:rsid w:val="00866E82"/>
    <w:rsid w:val="008674A9"/>
    <w:rsid w:val="0086795D"/>
    <w:rsid w:val="00867CBD"/>
    <w:rsid w:val="00867CC2"/>
    <w:rsid w:val="008703CF"/>
    <w:rsid w:val="0087113B"/>
    <w:rsid w:val="0087159F"/>
    <w:rsid w:val="00872037"/>
    <w:rsid w:val="00872C5E"/>
    <w:rsid w:val="00872E16"/>
    <w:rsid w:val="00872FEB"/>
    <w:rsid w:val="008730D8"/>
    <w:rsid w:val="008732CF"/>
    <w:rsid w:val="008747CC"/>
    <w:rsid w:val="00874D03"/>
    <w:rsid w:val="00875D3B"/>
    <w:rsid w:val="00876435"/>
    <w:rsid w:val="0087700B"/>
    <w:rsid w:val="00880378"/>
    <w:rsid w:val="008806DD"/>
    <w:rsid w:val="0088084F"/>
    <w:rsid w:val="008811C4"/>
    <w:rsid w:val="00881D9C"/>
    <w:rsid w:val="00882EAE"/>
    <w:rsid w:val="00883BE9"/>
    <w:rsid w:val="00883C58"/>
    <w:rsid w:val="00884263"/>
    <w:rsid w:val="0088445A"/>
    <w:rsid w:val="0088455D"/>
    <w:rsid w:val="008846DD"/>
    <w:rsid w:val="0088498D"/>
    <w:rsid w:val="00885EF3"/>
    <w:rsid w:val="00886584"/>
    <w:rsid w:val="0088679A"/>
    <w:rsid w:val="00886975"/>
    <w:rsid w:val="00886BBC"/>
    <w:rsid w:val="0088740B"/>
    <w:rsid w:val="00887497"/>
    <w:rsid w:val="00887977"/>
    <w:rsid w:val="00887DB9"/>
    <w:rsid w:val="00887E85"/>
    <w:rsid w:val="00890FF6"/>
    <w:rsid w:val="00891FFA"/>
    <w:rsid w:val="00892A20"/>
    <w:rsid w:val="008930D0"/>
    <w:rsid w:val="00893F2E"/>
    <w:rsid w:val="0089408F"/>
    <w:rsid w:val="00894768"/>
    <w:rsid w:val="0089483C"/>
    <w:rsid w:val="008949E6"/>
    <w:rsid w:val="008954B8"/>
    <w:rsid w:val="00896988"/>
    <w:rsid w:val="0089732B"/>
    <w:rsid w:val="008973FB"/>
    <w:rsid w:val="0089795C"/>
    <w:rsid w:val="00897B76"/>
    <w:rsid w:val="008A004E"/>
    <w:rsid w:val="008A0188"/>
    <w:rsid w:val="008A09B8"/>
    <w:rsid w:val="008A0A46"/>
    <w:rsid w:val="008A0DE2"/>
    <w:rsid w:val="008A14EC"/>
    <w:rsid w:val="008A225F"/>
    <w:rsid w:val="008A27D4"/>
    <w:rsid w:val="008A2D49"/>
    <w:rsid w:val="008A2D4A"/>
    <w:rsid w:val="008A3216"/>
    <w:rsid w:val="008A3449"/>
    <w:rsid w:val="008A3AA7"/>
    <w:rsid w:val="008A42D0"/>
    <w:rsid w:val="008A5137"/>
    <w:rsid w:val="008A56BD"/>
    <w:rsid w:val="008A5FAA"/>
    <w:rsid w:val="008A68E2"/>
    <w:rsid w:val="008A6A57"/>
    <w:rsid w:val="008B03E1"/>
    <w:rsid w:val="008B03F3"/>
    <w:rsid w:val="008B0861"/>
    <w:rsid w:val="008B28CB"/>
    <w:rsid w:val="008B2CB5"/>
    <w:rsid w:val="008B480C"/>
    <w:rsid w:val="008B4ACA"/>
    <w:rsid w:val="008B5426"/>
    <w:rsid w:val="008B5A5F"/>
    <w:rsid w:val="008B66EF"/>
    <w:rsid w:val="008B7145"/>
    <w:rsid w:val="008B7AA4"/>
    <w:rsid w:val="008B7D2B"/>
    <w:rsid w:val="008C0172"/>
    <w:rsid w:val="008C02D2"/>
    <w:rsid w:val="008C0418"/>
    <w:rsid w:val="008C050C"/>
    <w:rsid w:val="008C0A01"/>
    <w:rsid w:val="008C0BE4"/>
    <w:rsid w:val="008C1158"/>
    <w:rsid w:val="008C1271"/>
    <w:rsid w:val="008C17C2"/>
    <w:rsid w:val="008C1AFC"/>
    <w:rsid w:val="008C1F12"/>
    <w:rsid w:val="008C3792"/>
    <w:rsid w:val="008C3EAE"/>
    <w:rsid w:val="008C3FD2"/>
    <w:rsid w:val="008C554F"/>
    <w:rsid w:val="008C55FB"/>
    <w:rsid w:val="008C573B"/>
    <w:rsid w:val="008C5B01"/>
    <w:rsid w:val="008C617B"/>
    <w:rsid w:val="008C64D1"/>
    <w:rsid w:val="008C6575"/>
    <w:rsid w:val="008C6FA7"/>
    <w:rsid w:val="008C792A"/>
    <w:rsid w:val="008D0CBD"/>
    <w:rsid w:val="008D2343"/>
    <w:rsid w:val="008D2BE2"/>
    <w:rsid w:val="008D480E"/>
    <w:rsid w:val="008D5125"/>
    <w:rsid w:val="008D5E97"/>
    <w:rsid w:val="008D5FA7"/>
    <w:rsid w:val="008D60C1"/>
    <w:rsid w:val="008D63DB"/>
    <w:rsid w:val="008D6416"/>
    <w:rsid w:val="008D6846"/>
    <w:rsid w:val="008D6F2C"/>
    <w:rsid w:val="008D73A6"/>
    <w:rsid w:val="008D75AF"/>
    <w:rsid w:val="008E0349"/>
    <w:rsid w:val="008E058C"/>
    <w:rsid w:val="008E14B2"/>
    <w:rsid w:val="008E18B3"/>
    <w:rsid w:val="008E1B27"/>
    <w:rsid w:val="008E3165"/>
    <w:rsid w:val="008E4858"/>
    <w:rsid w:val="008E4B6B"/>
    <w:rsid w:val="008E57DE"/>
    <w:rsid w:val="008E5863"/>
    <w:rsid w:val="008E5EB4"/>
    <w:rsid w:val="008E69DD"/>
    <w:rsid w:val="008E6F14"/>
    <w:rsid w:val="008E7B7C"/>
    <w:rsid w:val="008F000D"/>
    <w:rsid w:val="008F0019"/>
    <w:rsid w:val="008F1284"/>
    <w:rsid w:val="008F136E"/>
    <w:rsid w:val="008F13EA"/>
    <w:rsid w:val="008F188F"/>
    <w:rsid w:val="008F1A36"/>
    <w:rsid w:val="008F1DC0"/>
    <w:rsid w:val="008F1F47"/>
    <w:rsid w:val="008F2132"/>
    <w:rsid w:val="008F29C1"/>
    <w:rsid w:val="008F2AA0"/>
    <w:rsid w:val="008F2E8D"/>
    <w:rsid w:val="008F3847"/>
    <w:rsid w:val="008F3AB7"/>
    <w:rsid w:val="008F46C1"/>
    <w:rsid w:val="008F4DED"/>
    <w:rsid w:val="008F4E90"/>
    <w:rsid w:val="008F5133"/>
    <w:rsid w:val="008F60D9"/>
    <w:rsid w:val="008F6964"/>
    <w:rsid w:val="008F6B59"/>
    <w:rsid w:val="008F6B95"/>
    <w:rsid w:val="008F7CA5"/>
    <w:rsid w:val="008F7CC0"/>
    <w:rsid w:val="008F7DF1"/>
    <w:rsid w:val="009014B3"/>
    <w:rsid w:val="0090225A"/>
    <w:rsid w:val="0090433A"/>
    <w:rsid w:val="009047BA"/>
    <w:rsid w:val="00904D8B"/>
    <w:rsid w:val="00905203"/>
    <w:rsid w:val="009060E0"/>
    <w:rsid w:val="0090628B"/>
    <w:rsid w:val="00906E26"/>
    <w:rsid w:val="00907359"/>
    <w:rsid w:val="009078EC"/>
    <w:rsid w:val="0091038B"/>
    <w:rsid w:val="009107B8"/>
    <w:rsid w:val="00911F84"/>
    <w:rsid w:val="0091261E"/>
    <w:rsid w:val="0091285F"/>
    <w:rsid w:val="00912F75"/>
    <w:rsid w:val="00912FB0"/>
    <w:rsid w:val="009138A2"/>
    <w:rsid w:val="00913B94"/>
    <w:rsid w:val="00914248"/>
    <w:rsid w:val="00914841"/>
    <w:rsid w:val="009156A5"/>
    <w:rsid w:val="00917920"/>
    <w:rsid w:val="009204E3"/>
    <w:rsid w:val="009218B3"/>
    <w:rsid w:val="00922179"/>
    <w:rsid w:val="00922ABA"/>
    <w:rsid w:val="00923006"/>
    <w:rsid w:val="00923DFC"/>
    <w:rsid w:val="009242EA"/>
    <w:rsid w:val="0092593D"/>
    <w:rsid w:val="009260C9"/>
    <w:rsid w:val="00926C4D"/>
    <w:rsid w:val="009275CD"/>
    <w:rsid w:val="00927F49"/>
    <w:rsid w:val="00930159"/>
    <w:rsid w:val="00931E99"/>
    <w:rsid w:val="00932E9C"/>
    <w:rsid w:val="00932ECE"/>
    <w:rsid w:val="009344B2"/>
    <w:rsid w:val="009353DA"/>
    <w:rsid w:val="00935AEF"/>
    <w:rsid w:val="00936803"/>
    <w:rsid w:val="0093700F"/>
    <w:rsid w:val="009373D1"/>
    <w:rsid w:val="009379C6"/>
    <w:rsid w:val="00937DEA"/>
    <w:rsid w:val="009401BF"/>
    <w:rsid w:val="009404B6"/>
    <w:rsid w:val="00940933"/>
    <w:rsid w:val="0094095E"/>
    <w:rsid w:val="00941394"/>
    <w:rsid w:val="00941D45"/>
    <w:rsid w:val="0094274B"/>
    <w:rsid w:val="009428F6"/>
    <w:rsid w:val="0094301A"/>
    <w:rsid w:val="009432C2"/>
    <w:rsid w:val="0094360A"/>
    <w:rsid w:val="00943D07"/>
    <w:rsid w:val="009440A5"/>
    <w:rsid w:val="00944239"/>
    <w:rsid w:val="00944D29"/>
    <w:rsid w:val="00945103"/>
    <w:rsid w:val="00945A30"/>
    <w:rsid w:val="00945E68"/>
    <w:rsid w:val="00945F85"/>
    <w:rsid w:val="0094680C"/>
    <w:rsid w:val="00946B51"/>
    <w:rsid w:val="0094721C"/>
    <w:rsid w:val="0094785C"/>
    <w:rsid w:val="0094794C"/>
    <w:rsid w:val="00950DA4"/>
    <w:rsid w:val="009512A2"/>
    <w:rsid w:val="009529AA"/>
    <w:rsid w:val="00953E6D"/>
    <w:rsid w:val="00954D54"/>
    <w:rsid w:val="00955796"/>
    <w:rsid w:val="00955BD5"/>
    <w:rsid w:val="009565CA"/>
    <w:rsid w:val="00956BB3"/>
    <w:rsid w:val="00956FC5"/>
    <w:rsid w:val="00957311"/>
    <w:rsid w:val="00957D61"/>
    <w:rsid w:val="00960746"/>
    <w:rsid w:val="009607A8"/>
    <w:rsid w:val="00961329"/>
    <w:rsid w:val="00961391"/>
    <w:rsid w:val="00961FD0"/>
    <w:rsid w:val="0096277B"/>
    <w:rsid w:val="00962B4C"/>
    <w:rsid w:val="00962D2B"/>
    <w:rsid w:val="00962FA9"/>
    <w:rsid w:val="0096413E"/>
    <w:rsid w:val="009643C1"/>
    <w:rsid w:val="00964B3C"/>
    <w:rsid w:val="009657A8"/>
    <w:rsid w:val="00965BC1"/>
    <w:rsid w:val="00965DEB"/>
    <w:rsid w:val="009667D7"/>
    <w:rsid w:val="00966909"/>
    <w:rsid w:val="00966B6F"/>
    <w:rsid w:val="00970CFB"/>
    <w:rsid w:val="00971BCF"/>
    <w:rsid w:val="00971F59"/>
    <w:rsid w:val="00972BB5"/>
    <w:rsid w:val="009732E0"/>
    <w:rsid w:val="00973602"/>
    <w:rsid w:val="00974290"/>
    <w:rsid w:val="00974897"/>
    <w:rsid w:val="0097544F"/>
    <w:rsid w:val="00975532"/>
    <w:rsid w:val="00975859"/>
    <w:rsid w:val="00977618"/>
    <w:rsid w:val="009776E2"/>
    <w:rsid w:val="00981094"/>
    <w:rsid w:val="0098155F"/>
    <w:rsid w:val="009820D2"/>
    <w:rsid w:val="00982192"/>
    <w:rsid w:val="00982847"/>
    <w:rsid w:val="00982958"/>
    <w:rsid w:val="009829BA"/>
    <w:rsid w:val="00982BF0"/>
    <w:rsid w:val="009837C1"/>
    <w:rsid w:val="00984198"/>
    <w:rsid w:val="0098420B"/>
    <w:rsid w:val="00984BC2"/>
    <w:rsid w:val="0098562D"/>
    <w:rsid w:val="00986FB9"/>
    <w:rsid w:val="00987569"/>
    <w:rsid w:val="009901A5"/>
    <w:rsid w:val="009907FE"/>
    <w:rsid w:val="0099123A"/>
    <w:rsid w:val="009923B4"/>
    <w:rsid w:val="00992F22"/>
    <w:rsid w:val="00993A18"/>
    <w:rsid w:val="00993A25"/>
    <w:rsid w:val="00994618"/>
    <w:rsid w:val="00994E8D"/>
    <w:rsid w:val="00995778"/>
    <w:rsid w:val="00995AB1"/>
    <w:rsid w:val="00995AC1"/>
    <w:rsid w:val="009964DA"/>
    <w:rsid w:val="00996921"/>
    <w:rsid w:val="00997A63"/>
    <w:rsid w:val="009A146F"/>
    <w:rsid w:val="009A1745"/>
    <w:rsid w:val="009A1AED"/>
    <w:rsid w:val="009A1BA0"/>
    <w:rsid w:val="009A257E"/>
    <w:rsid w:val="009A2F93"/>
    <w:rsid w:val="009A2FD8"/>
    <w:rsid w:val="009A331B"/>
    <w:rsid w:val="009A3A7D"/>
    <w:rsid w:val="009A5325"/>
    <w:rsid w:val="009A58B5"/>
    <w:rsid w:val="009A632C"/>
    <w:rsid w:val="009A669B"/>
    <w:rsid w:val="009A76B5"/>
    <w:rsid w:val="009A787C"/>
    <w:rsid w:val="009B0A9D"/>
    <w:rsid w:val="009B1608"/>
    <w:rsid w:val="009B1752"/>
    <w:rsid w:val="009B1B1C"/>
    <w:rsid w:val="009B1F05"/>
    <w:rsid w:val="009B34B9"/>
    <w:rsid w:val="009B38DC"/>
    <w:rsid w:val="009B47C2"/>
    <w:rsid w:val="009B48E7"/>
    <w:rsid w:val="009B5C06"/>
    <w:rsid w:val="009B6132"/>
    <w:rsid w:val="009B6667"/>
    <w:rsid w:val="009B7ABD"/>
    <w:rsid w:val="009C0BEF"/>
    <w:rsid w:val="009C0D4C"/>
    <w:rsid w:val="009C1635"/>
    <w:rsid w:val="009C1C9D"/>
    <w:rsid w:val="009C1F40"/>
    <w:rsid w:val="009C2072"/>
    <w:rsid w:val="009C3B07"/>
    <w:rsid w:val="009C3E70"/>
    <w:rsid w:val="009C402F"/>
    <w:rsid w:val="009C4A57"/>
    <w:rsid w:val="009C57D3"/>
    <w:rsid w:val="009C5BC0"/>
    <w:rsid w:val="009C5EE0"/>
    <w:rsid w:val="009C6038"/>
    <w:rsid w:val="009C6811"/>
    <w:rsid w:val="009C7DAF"/>
    <w:rsid w:val="009D0CB6"/>
    <w:rsid w:val="009D19C5"/>
    <w:rsid w:val="009D23D7"/>
    <w:rsid w:val="009D29B7"/>
    <w:rsid w:val="009D2ED8"/>
    <w:rsid w:val="009D48C9"/>
    <w:rsid w:val="009D4D80"/>
    <w:rsid w:val="009D50CD"/>
    <w:rsid w:val="009D52C5"/>
    <w:rsid w:val="009D544B"/>
    <w:rsid w:val="009D612E"/>
    <w:rsid w:val="009D65AA"/>
    <w:rsid w:val="009D681D"/>
    <w:rsid w:val="009D725A"/>
    <w:rsid w:val="009D7407"/>
    <w:rsid w:val="009D7561"/>
    <w:rsid w:val="009D7A23"/>
    <w:rsid w:val="009E206A"/>
    <w:rsid w:val="009E2341"/>
    <w:rsid w:val="009E2EE6"/>
    <w:rsid w:val="009E35A2"/>
    <w:rsid w:val="009E3B12"/>
    <w:rsid w:val="009E3F59"/>
    <w:rsid w:val="009E44DD"/>
    <w:rsid w:val="009E5559"/>
    <w:rsid w:val="009E56E0"/>
    <w:rsid w:val="009E56E4"/>
    <w:rsid w:val="009E60EB"/>
    <w:rsid w:val="009E625C"/>
    <w:rsid w:val="009E6268"/>
    <w:rsid w:val="009E6411"/>
    <w:rsid w:val="009E64CB"/>
    <w:rsid w:val="009E650B"/>
    <w:rsid w:val="009E67EA"/>
    <w:rsid w:val="009E702D"/>
    <w:rsid w:val="009E7896"/>
    <w:rsid w:val="009F165F"/>
    <w:rsid w:val="009F190F"/>
    <w:rsid w:val="009F19B6"/>
    <w:rsid w:val="009F2305"/>
    <w:rsid w:val="009F28CA"/>
    <w:rsid w:val="009F308C"/>
    <w:rsid w:val="009F33B1"/>
    <w:rsid w:val="009F34EF"/>
    <w:rsid w:val="009F3D78"/>
    <w:rsid w:val="009F48BE"/>
    <w:rsid w:val="009F5396"/>
    <w:rsid w:val="009F56D2"/>
    <w:rsid w:val="009F58B1"/>
    <w:rsid w:val="009F58D2"/>
    <w:rsid w:val="009F6CE3"/>
    <w:rsid w:val="009F734B"/>
    <w:rsid w:val="009F734E"/>
    <w:rsid w:val="009F7AAE"/>
    <w:rsid w:val="009F7BA1"/>
    <w:rsid w:val="009F7D2F"/>
    <w:rsid w:val="009F7F7B"/>
    <w:rsid w:val="00A00123"/>
    <w:rsid w:val="00A00284"/>
    <w:rsid w:val="00A00B01"/>
    <w:rsid w:val="00A00B34"/>
    <w:rsid w:val="00A01404"/>
    <w:rsid w:val="00A015B3"/>
    <w:rsid w:val="00A02545"/>
    <w:rsid w:val="00A02786"/>
    <w:rsid w:val="00A029A4"/>
    <w:rsid w:val="00A02DA6"/>
    <w:rsid w:val="00A03748"/>
    <w:rsid w:val="00A04B07"/>
    <w:rsid w:val="00A04E5C"/>
    <w:rsid w:val="00A05C96"/>
    <w:rsid w:val="00A06ACF"/>
    <w:rsid w:val="00A07BD1"/>
    <w:rsid w:val="00A07BF0"/>
    <w:rsid w:val="00A07C5F"/>
    <w:rsid w:val="00A10486"/>
    <w:rsid w:val="00A10A8C"/>
    <w:rsid w:val="00A11595"/>
    <w:rsid w:val="00A11909"/>
    <w:rsid w:val="00A11BA4"/>
    <w:rsid w:val="00A1229F"/>
    <w:rsid w:val="00A12430"/>
    <w:rsid w:val="00A12DD3"/>
    <w:rsid w:val="00A13357"/>
    <w:rsid w:val="00A133B0"/>
    <w:rsid w:val="00A133C5"/>
    <w:rsid w:val="00A137B9"/>
    <w:rsid w:val="00A138C1"/>
    <w:rsid w:val="00A13973"/>
    <w:rsid w:val="00A13AD3"/>
    <w:rsid w:val="00A13DC3"/>
    <w:rsid w:val="00A141ED"/>
    <w:rsid w:val="00A1446B"/>
    <w:rsid w:val="00A14FEE"/>
    <w:rsid w:val="00A1532F"/>
    <w:rsid w:val="00A1561F"/>
    <w:rsid w:val="00A16325"/>
    <w:rsid w:val="00A163C2"/>
    <w:rsid w:val="00A1656D"/>
    <w:rsid w:val="00A16B04"/>
    <w:rsid w:val="00A17136"/>
    <w:rsid w:val="00A17186"/>
    <w:rsid w:val="00A176DA"/>
    <w:rsid w:val="00A17A26"/>
    <w:rsid w:val="00A20C96"/>
    <w:rsid w:val="00A21C11"/>
    <w:rsid w:val="00A21EBC"/>
    <w:rsid w:val="00A22214"/>
    <w:rsid w:val="00A223AA"/>
    <w:rsid w:val="00A23341"/>
    <w:rsid w:val="00A2403B"/>
    <w:rsid w:val="00A2482C"/>
    <w:rsid w:val="00A25FE2"/>
    <w:rsid w:val="00A264A3"/>
    <w:rsid w:val="00A26E6D"/>
    <w:rsid w:val="00A27264"/>
    <w:rsid w:val="00A30059"/>
    <w:rsid w:val="00A306D4"/>
    <w:rsid w:val="00A30911"/>
    <w:rsid w:val="00A314BD"/>
    <w:rsid w:val="00A31A7E"/>
    <w:rsid w:val="00A31AAD"/>
    <w:rsid w:val="00A32044"/>
    <w:rsid w:val="00A3234E"/>
    <w:rsid w:val="00A3280F"/>
    <w:rsid w:val="00A3284D"/>
    <w:rsid w:val="00A33375"/>
    <w:rsid w:val="00A3338C"/>
    <w:rsid w:val="00A350E4"/>
    <w:rsid w:val="00A35867"/>
    <w:rsid w:val="00A36254"/>
    <w:rsid w:val="00A37219"/>
    <w:rsid w:val="00A406B2"/>
    <w:rsid w:val="00A40896"/>
    <w:rsid w:val="00A41D3A"/>
    <w:rsid w:val="00A41F9C"/>
    <w:rsid w:val="00A42265"/>
    <w:rsid w:val="00A42285"/>
    <w:rsid w:val="00A4236A"/>
    <w:rsid w:val="00A4275E"/>
    <w:rsid w:val="00A428C1"/>
    <w:rsid w:val="00A42E62"/>
    <w:rsid w:val="00A43907"/>
    <w:rsid w:val="00A44124"/>
    <w:rsid w:val="00A44D01"/>
    <w:rsid w:val="00A45537"/>
    <w:rsid w:val="00A4586F"/>
    <w:rsid w:val="00A45E98"/>
    <w:rsid w:val="00A45F51"/>
    <w:rsid w:val="00A463F9"/>
    <w:rsid w:val="00A4641A"/>
    <w:rsid w:val="00A466DD"/>
    <w:rsid w:val="00A4709A"/>
    <w:rsid w:val="00A4729E"/>
    <w:rsid w:val="00A502E1"/>
    <w:rsid w:val="00A50EBC"/>
    <w:rsid w:val="00A512E6"/>
    <w:rsid w:val="00A5227C"/>
    <w:rsid w:val="00A529BB"/>
    <w:rsid w:val="00A543CF"/>
    <w:rsid w:val="00A5705E"/>
    <w:rsid w:val="00A60A7F"/>
    <w:rsid w:val="00A61B97"/>
    <w:rsid w:val="00A62D79"/>
    <w:rsid w:val="00A62FFF"/>
    <w:rsid w:val="00A63038"/>
    <w:rsid w:val="00A63307"/>
    <w:rsid w:val="00A64084"/>
    <w:rsid w:val="00A65803"/>
    <w:rsid w:val="00A66837"/>
    <w:rsid w:val="00A6696C"/>
    <w:rsid w:val="00A67440"/>
    <w:rsid w:val="00A67B32"/>
    <w:rsid w:val="00A67D05"/>
    <w:rsid w:val="00A67F5F"/>
    <w:rsid w:val="00A700EA"/>
    <w:rsid w:val="00A702E2"/>
    <w:rsid w:val="00A704AF"/>
    <w:rsid w:val="00A70664"/>
    <w:rsid w:val="00A70A8E"/>
    <w:rsid w:val="00A7212A"/>
    <w:rsid w:val="00A72385"/>
    <w:rsid w:val="00A72591"/>
    <w:rsid w:val="00A725DD"/>
    <w:rsid w:val="00A726BB"/>
    <w:rsid w:val="00A732AD"/>
    <w:rsid w:val="00A73A26"/>
    <w:rsid w:val="00A73C86"/>
    <w:rsid w:val="00A74053"/>
    <w:rsid w:val="00A746F4"/>
    <w:rsid w:val="00A74B14"/>
    <w:rsid w:val="00A74FB9"/>
    <w:rsid w:val="00A75281"/>
    <w:rsid w:val="00A758C7"/>
    <w:rsid w:val="00A76057"/>
    <w:rsid w:val="00A76301"/>
    <w:rsid w:val="00A801CC"/>
    <w:rsid w:val="00A806EE"/>
    <w:rsid w:val="00A80814"/>
    <w:rsid w:val="00A813DD"/>
    <w:rsid w:val="00A818E9"/>
    <w:rsid w:val="00A8198F"/>
    <w:rsid w:val="00A81C00"/>
    <w:rsid w:val="00A81DB3"/>
    <w:rsid w:val="00A8233A"/>
    <w:rsid w:val="00A82351"/>
    <w:rsid w:val="00A82AC7"/>
    <w:rsid w:val="00A83423"/>
    <w:rsid w:val="00A83FCE"/>
    <w:rsid w:val="00A844FA"/>
    <w:rsid w:val="00A84B99"/>
    <w:rsid w:val="00A84C5B"/>
    <w:rsid w:val="00A85155"/>
    <w:rsid w:val="00A856B2"/>
    <w:rsid w:val="00A85F9A"/>
    <w:rsid w:val="00A86138"/>
    <w:rsid w:val="00A86139"/>
    <w:rsid w:val="00A866C1"/>
    <w:rsid w:val="00A866FE"/>
    <w:rsid w:val="00A87BE6"/>
    <w:rsid w:val="00A90B8D"/>
    <w:rsid w:val="00A915C4"/>
    <w:rsid w:val="00A91E8E"/>
    <w:rsid w:val="00A92729"/>
    <w:rsid w:val="00A930F7"/>
    <w:rsid w:val="00A9346D"/>
    <w:rsid w:val="00A939F2"/>
    <w:rsid w:val="00A93D1F"/>
    <w:rsid w:val="00A9405F"/>
    <w:rsid w:val="00A940C7"/>
    <w:rsid w:val="00A946AE"/>
    <w:rsid w:val="00A94827"/>
    <w:rsid w:val="00A9543E"/>
    <w:rsid w:val="00A96B55"/>
    <w:rsid w:val="00AA01A1"/>
    <w:rsid w:val="00AA0941"/>
    <w:rsid w:val="00AA13E8"/>
    <w:rsid w:val="00AA15CD"/>
    <w:rsid w:val="00AA1E69"/>
    <w:rsid w:val="00AA21D6"/>
    <w:rsid w:val="00AA22CF"/>
    <w:rsid w:val="00AA26BD"/>
    <w:rsid w:val="00AA38BD"/>
    <w:rsid w:val="00AA5260"/>
    <w:rsid w:val="00AA5506"/>
    <w:rsid w:val="00AA59FF"/>
    <w:rsid w:val="00AA5AB0"/>
    <w:rsid w:val="00AA5FC9"/>
    <w:rsid w:val="00AA62DC"/>
    <w:rsid w:val="00AA6C01"/>
    <w:rsid w:val="00AA7755"/>
    <w:rsid w:val="00AA780C"/>
    <w:rsid w:val="00AA7AC1"/>
    <w:rsid w:val="00AA7EEE"/>
    <w:rsid w:val="00AB09B9"/>
    <w:rsid w:val="00AB0DAA"/>
    <w:rsid w:val="00AB13E1"/>
    <w:rsid w:val="00AB17C3"/>
    <w:rsid w:val="00AB1D48"/>
    <w:rsid w:val="00AB2CAA"/>
    <w:rsid w:val="00AB2E57"/>
    <w:rsid w:val="00AB369D"/>
    <w:rsid w:val="00AB65BF"/>
    <w:rsid w:val="00AB6A45"/>
    <w:rsid w:val="00AB76D7"/>
    <w:rsid w:val="00AB787B"/>
    <w:rsid w:val="00AB7BAE"/>
    <w:rsid w:val="00AC0605"/>
    <w:rsid w:val="00AC06B7"/>
    <w:rsid w:val="00AC164C"/>
    <w:rsid w:val="00AC1F09"/>
    <w:rsid w:val="00AC2024"/>
    <w:rsid w:val="00AC2C33"/>
    <w:rsid w:val="00AC3B6B"/>
    <w:rsid w:val="00AC47C2"/>
    <w:rsid w:val="00AC4931"/>
    <w:rsid w:val="00AC4D0A"/>
    <w:rsid w:val="00AC7AE3"/>
    <w:rsid w:val="00AC7FD2"/>
    <w:rsid w:val="00AD0B4B"/>
    <w:rsid w:val="00AD0E10"/>
    <w:rsid w:val="00AD16F9"/>
    <w:rsid w:val="00AD1917"/>
    <w:rsid w:val="00AD1E0A"/>
    <w:rsid w:val="00AD2692"/>
    <w:rsid w:val="00AD2947"/>
    <w:rsid w:val="00AD2AD9"/>
    <w:rsid w:val="00AD4D6E"/>
    <w:rsid w:val="00AD5BD4"/>
    <w:rsid w:val="00AD5DE0"/>
    <w:rsid w:val="00AD626F"/>
    <w:rsid w:val="00AD6639"/>
    <w:rsid w:val="00AD6A7E"/>
    <w:rsid w:val="00AD6B3A"/>
    <w:rsid w:val="00AD7AFA"/>
    <w:rsid w:val="00AE0B53"/>
    <w:rsid w:val="00AE0BB1"/>
    <w:rsid w:val="00AE15F9"/>
    <w:rsid w:val="00AE1C32"/>
    <w:rsid w:val="00AE2171"/>
    <w:rsid w:val="00AE28A2"/>
    <w:rsid w:val="00AE2B9B"/>
    <w:rsid w:val="00AE2C34"/>
    <w:rsid w:val="00AE2C50"/>
    <w:rsid w:val="00AE2EC1"/>
    <w:rsid w:val="00AE32C6"/>
    <w:rsid w:val="00AE39B7"/>
    <w:rsid w:val="00AE451B"/>
    <w:rsid w:val="00AE5ACF"/>
    <w:rsid w:val="00AE609A"/>
    <w:rsid w:val="00AE6A84"/>
    <w:rsid w:val="00AE7063"/>
    <w:rsid w:val="00AE7C5B"/>
    <w:rsid w:val="00AF047E"/>
    <w:rsid w:val="00AF0DB7"/>
    <w:rsid w:val="00AF0FFD"/>
    <w:rsid w:val="00AF20C8"/>
    <w:rsid w:val="00AF2239"/>
    <w:rsid w:val="00AF3465"/>
    <w:rsid w:val="00AF3D6E"/>
    <w:rsid w:val="00AF44A1"/>
    <w:rsid w:val="00AF561E"/>
    <w:rsid w:val="00AF59FD"/>
    <w:rsid w:val="00AF5B42"/>
    <w:rsid w:val="00AF61A3"/>
    <w:rsid w:val="00AF6793"/>
    <w:rsid w:val="00AF681B"/>
    <w:rsid w:val="00AF694D"/>
    <w:rsid w:val="00AF699C"/>
    <w:rsid w:val="00AF705F"/>
    <w:rsid w:val="00AF73AB"/>
    <w:rsid w:val="00AF7661"/>
    <w:rsid w:val="00B00236"/>
    <w:rsid w:val="00B00B1B"/>
    <w:rsid w:val="00B00E4F"/>
    <w:rsid w:val="00B00EED"/>
    <w:rsid w:val="00B0100C"/>
    <w:rsid w:val="00B010E2"/>
    <w:rsid w:val="00B014F6"/>
    <w:rsid w:val="00B01561"/>
    <w:rsid w:val="00B017A9"/>
    <w:rsid w:val="00B018AC"/>
    <w:rsid w:val="00B01D86"/>
    <w:rsid w:val="00B01F30"/>
    <w:rsid w:val="00B02CBA"/>
    <w:rsid w:val="00B03859"/>
    <w:rsid w:val="00B03D72"/>
    <w:rsid w:val="00B04112"/>
    <w:rsid w:val="00B0423D"/>
    <w:rsid w:val="00B04499"/>
    <w:rsid w:val="00B05873"/>
    <w:rsid w:val="00B05CB3"/>
    <w:rsid w:val="00B06CC3"/>
    <w:rsid w:val="00B06D0E"/>
    <w:rsid w:val="00B071DE"/>
    <w:rsid w:val="00B073D5"/>
    <w:rsid w:val="00B07453"/>
    <w:rsid w:val="00B07788"/>
    <w:rsid w:val="00B10F1D"/>
    <w:rsid w:val="00B114E1"/>
    <w:rsid w:val="00B116E7"/>
    <w:rsid w:val="00B11AFF"/>
    <w:rsid w:val="00B122E6"/>
    <w:rsid w:val="00B12A6A"/>
    <w:rsid w:val="00B12F63"/>
    <w:rsid w:val="00B13239"/>
    <w:rsid w:val="00B13531"/>
    <w:rsid w:val="00B13839"/>
    <w:rsid w:val="00B16857"/>
    <w:rsid w:val="00B16E74"/>
    <w:rsid w:val="00B17156"/>
    <w:rsid w:val="00B1769F"/>
    <w:rsid w:val="00B179CF"/>
    <w:rsid w:val="00B17F39"/>
    <w:rsid w:val="00B2059E"/>
    <w:rsid w:val="00B206DA"/>
    <w:rsid w:val="00B208A3"/>
    <w:rsid w:val="00B21017"/>
    <w:rsid w:val="00B21257"/>
    <w:rsid w:val="00B2151B"/>
    <w:rsid w:val="00B21AB4"/>
    <w:rsid w:val="00B21EAF"/>
    <w:rsid w:val="00B22704"/>
    <w:rsid w:val="00B234F5"/>
    <w:rsid w:val="00B235B5"/>
    <w:rsid w:val="00B244F0"/>
    <w:rsid w:val="00B261CE"/>
    <w:rsid w:val="00B270D8"/>
    <w:rsid w:val="00B27596"/>
    <w:rsid w:val="00B27B88"/>
    <w:rsid w:val="00B300F7"/>
    <w:rsid w:val="00B30135"/>
    <w:rsid w:val="00B30412"/>
    <w:rsid w:val="00B304F5"/>
    <w:rsid w:val="00B307D9"/>
    <w:rsid w:val="00B31662"/>
    <w:rsid w:val="00B321B7"/>
    <w:rsid w:val="00B32671"/>
    <w:rsid w:val="00B32E3E"/>
    <w:rsid w:val="00B334E0"/>
    <w:rsid w:val="00B33EA5"/>
    <w:rsid w:val="00B34064"/>
    <w:rsid w:val="00B34086"/>
    <w:rsid w:val="00B34CF9"/>
    <w:rsid w:val="00B351B1"/>
    <w:rsid w:val="00B352C6"/>
    <w:rsid w:val="00B35471"/>
    <w:rsid w:val="00B3626D"/>
    <w:rsid w:val="00B36E06"/>
    <w:rsid w:val="00B3726D"/>
    <w:rsid w:val="00B402DB"/>
    <w:rsid w:val="00B406CC"/>
    <w:rsid w:val="00B42521"/>
    <w:rsid w:val="00B42F85"/>
    <w:rsid w:val="00B43160"/>
    <w:rsid w:val="00B439E5"/>
    <w:rsid w:val="00B43A1B"/>
    <w:rsid w:val="00B4533E"/>
    <w:rsid w:val="00B4533F"/>
    <w:rsid w:val="00B45843"/>
    <w:rsid w:val="00B45E17"/>
    <w:rsid w:val="00B45F76"/>
    <w:rsid w:val="00B4643E"/>
    <w:rsid w:val="00B46813"/>
    <w:rsid w:val="00B46FEF"/>
    <w:rsid w:val="00B47590"/>
    <w:rsid w:val="00B475D5"/>
    <w:rsid w:val="00B4765B"/>
    <w:rsid w:val="00B5083A"/>
    <w:rsid w:val="00B50978"/>
    <w:rsid w:val="00B510D1"/>
    <w:rsid w:val="00B51549"/>
    <w:rsid w:val="00B51717"/>
    <w:rsid w:val="00B52671"/>
    <w:rsid w:val="00B52B14"/>
    <w:rsid w:val="00B52B78"/>
    <w:rsid w:val="00B52D79"/>
    <w:rsid w:val="00B52EBF"/>
    <w:rsid w:val="00B53B03"/>
    <w:rsid w:val="00B548F4"/>
    <w:rsid w:val="00B55E0C"/>
    <w:rsid w:val="00B5635C"/>
    <w:rsid w:val="00B56367"/>
    <w:rsid w:val="00B56B3B"/>
    <w:rsid w:val="00B5719C"/>
    <w:rsid w:val="00B57933"/>
    <w:rsid w:val="00B602BA"/>
    <w:rsid w:val="00B603B3"/>
    <w:rsid w:val="00B60812"/>
    <w:rsid w:val="00B61038"/>
    <w:rsid w:val="00B610DB"/>
    <w:rsid w:val="00B61FFD"/>
    <w:rsid w:val="00B62065"/>
    <w:rsid w:val="00B62405"/>
    <w:rsid w:val="00B62570"/>
    <w:rsid w:val="00B62DC9"/>
    <w:rsid w:val="00B62F2A"/>
    <w:rsid w:val="00B63289"/>
    <w:rsid w:val="00B63359"/>
    <w:rsid w:val="00B63987"/>
    <w:rsid w:val="00B63F88"/>
    <w:rsid w:val="00B65FD8"/>
    <w:rsid w:val="00B66030"/>
    <w:rsid w:val="00B66962"/>
    <w:rsid w:val="00B67C4B"/>
    <w:rsid w:val="00B67EDA"/>
    <w:rsid w:val="00B7037F"/>
    <w:rsid w:val="00B70C40"/>
    <w:rsid w:val="00B70D66"/>
    <w:rsid w:val="00B712E7"/>
    <w:rsid w:val="00B72A30"/>
    <w:rsid w:val="00B72C97"/>
    <w:rsid w:val="00B739CC"/>
    <w:rsid w:val="00B73ADD"/>
    <w:rsid w:val="00B74167"/>
    <w:rsid w:val="00B75498"/>
    <w:rsid w:val="00B75A0B"/>
    <w:rsid w:val="00B7632E"/>
    <w:rsid w:val="00B7691B"/>
    <w:rsid w:val="00B7697E"/>
    <w:rsid w:val="00B76D1C"/>
    <w:rsid w:val="00B77152"/>
    <w:rsid w:val="00B77464"/>
    <w:rsid w:val="00B800EC"/>
    <w:rsid w:val="00B80A07"/>
    <w:rsid w:val="00B80C6C"/>
    <w:rsid w:val="00B80CE3"/>
    <w:rsid w:val="00B8115D"/>
    <w:rsid w:val="00B81BB9"/>
    <w:rsid w:val="00B82783"/>
    <w:rsid w:val="00B82FB4"/>
    <w:rsid w:val="00B8333C"/>
    <w:rsid w:val="00B834AA"/>
    <w:rsid w:val="00B83DDE"/>
    <w:rsid w:val="00B842AC"/>
    <w:rsid w:val="00B85030"/>
    <w:rsid w:val="00B85645"/>
    <w:rsid w:val="00B864D7"/>
    <w:rsid w:val="00B86655"/>
    <w:rsid w:val="00B869F8"/>
    <w:rsid w:val="00B873A4"/>
    <w:rsid w:val="00B874A8"/>
    <w:rsid w:val="00B87DF3"/>
    <w:rsid w:val="00B90125"/>
    <w:rsid w:val="00B91441"/>
    <w:rsid w:val="00B9149E"/>
    <w:rsid w:val="00B91A47"/>
    <w:rsid w:val="00B91B52"/>
    <w:rsid w:val="00B91DE0"/>
    <w:rsid w:val="00B9232B"/>
    <w:rsid w:val="00B92EBA"/>
    <w:rsid w:val="00B93F22"/>
    <w:rsid w:val="00B93FA5"/>
    <w:rsid w:val="00B9404D"/>
    <w:rsid w:val="00B9414C"/>
    <w:rsid w:val="00B942B5"/>
    <w:rsid w:val="00B94B77"/>
    <w:rsid w:val="00B95FC0"/>
    <w:rsid w:val="00B96509"/>
    <w:rsid w:val="00B96A04"/>
    <w:rsid w:val="00B97292"/>
    <w:rsid w:val="00B97BC9"/>
    <w:rsid w:val="00BA0CEA"/>
    <w:rsid w:val="00BA1E1B"/>
    <w:rsid w:val="00BA2383"/>
    <w:rsid w:val="00BA2759"/>
    <w:rsid w:val="00BA29C6"/>
    <w:rsid w:val="00BA35E7"/>
    <w:rsid w:val="00BA3AA4"/>
    <w:rsid w:val="00BA48E9"/>
    <w:rsid w:val="00BA4DA5"/>
    <w:rsid w:val="00BA60D2"/>
    <w:rsid w:val="00BA60D6"/>
    <w:rsid w:val="00BA6722"/>
    <w:rsid w:val="00BA7253"/>
    <w:rsid w:val="00BA72F1"/>
    <w:rsid w:val="00BA79B2"/>
    <w:rsid w:val="00BA7F29"/>
    <w:rsid w:val="00BB0C95"/>
    <w:rsid w:val="00BB0DA6"/>
    <w:rsid w:val="00BB11EA"/>
    <w:rsid w:val="00BB17DA"/>
    <w:rsid w:val="00BB1B26"/>
    <w:rsid w:val="00BB1C3E"/>
    <w:rsid w:val="00BB1CEB"/>
    <w:rsid w:val="00BB21A5"/>
    <w:rsid w:val="00BB25E2"/>
    <w:rsid w:val="00BB2C0A"/>
    <w:rsid w:val="00BB3349"/>
    <w:rsid w:val="00BB4297"/>
    <w:rsid w:val="00BB447E"/>
    <w:rsid w:val="00BB4D10"/>
    <w:rsid w:val="00BB4EC3"/>
    <w:rsid w:val="00BB621A"/>
    <w:rsid w:val="00BB66C9"/>
    <w:rsid w:val="00BB69A4"/>
    <w:rsid w:val="00BB7DF8"/>
    <w:rsid w:val="00BC0210"/>
    <w:rsid w:val="00BC02F7"/>
    <w:rsid w:val="00BC07FA"/>
    <w:rsid w:val="00BC0EB0"/>
    <w:rsid w:val="00BC278B"/>
    <w:rsid w:val="00BC2A50"/>
    <w:rsid w:val="00BC2E49"/>
    <w:rsid w:val="00BC4820"/>
    <w:rsid w:val="00BC4F06"/>
    <w:rsid w:val="00BC5387"/>
    <w:rsid w:val="00BC55EC"/>
    <w:rsid w:val="00BC560A"/>
    <w:rsid w:val="00BC56E5"/>
    <w:rsid w:val="00BC694D"/>
    <w:rsid w:val="00BC6F1F"/>
    <w:rsid w:val="00BD09B6"/>
    <w:rsid w:val="00BD1A22"/>
    <w:rsid w:val="00BD244E"/>
    <w:rsid w:val="00BD2683"/>
    <w:rsid w:val="00BD2C7E"/>
    <w:rsid w:val="00BD3B28"/>
    <w:rsid w:val="00BD3F9D"/>
    <w:rsid w:val="00BD4DCA"/>
    <w:rsid w:val="00BD4DCF"/>
    <w:rsid w:val="00BD4E2E"/>
    <w:rsid w:val="00BD5040"/>
    <w:rsid w:val="00BD5F8C"/>
    <w:rsid w:val="00BD6093"/>
    <w:rsid w:val="00BD616B"/>
    <w:rsid w:val="00BD7B68"/>
    <w:rsid w:val="00BD7E3D"/>
    <w:rsid w:val="00BE09FF"/>
    <w:rsid w:val="00BE0D8A"/>
    <w:rsid w:val="00BE1021"/>
    <w:rsid w:val="00BE1056"/>
    <w:rsid w:val="00BE10A5"/>
    <w:rsid w:val="00BE1668"/>
    <w:rsid w:val="00BE1B72"/>
    <w:rsid w:val="00BE2173"/>
    <w:rsid w:val="00BE2556"/>
    <w:rsid w:val="00BE28A1"/>
    <w:rsid w:val="00BE2996"/>
    <w:rsid w:val="00BE3E8F"/>
    <w:rsid w:val="00BE475A"/>
    <w:rsid w:val="00BE475F"/>
    <w:rsid w:val="00BE4A5E"/>
    <w:rsid w:val="00BE4D64"/>
    <w:rsid w:val="00BE4DE7"/>
    <w:rsid w:val="00BE5ED6"/>
    <w:rsid w:val="00BE64DE"/>
    <w:rsid w:val="00BE69EF"/>
    <w:rsid w:val="00BE6F5D"/>
    <w:rsid w:val="00BE7DA4"/>
    <w:rsid w:val="00BF0AA7"/>
    <w:rsid w:val="00BF0EB9"/>
    <w:rsid w:val="00BF11CB"/>
    <w:rsid w:val="00BF2ABF"/>
    <w:rsid w:val="00BF2DA9"/>
    <w:rsid w:val="00BF4764"/>
    <w:rsid w:val="00BF4DDD"/>
    <w:rsid w:val="00BF6830"/>
    <w:rsid w:val="00BF791B"/>
    <w:rsid w:val="00C0087F"/>
    <w:rsid w:val="00C00A2C"/>
    <w:rsid w:val="00C00AD2"/>
    <w:rsid w:val="00C01FEE"/>
    <w:rsid w:val="00C04685"/>
    <w:rsid w:val="00C046D3"/>
    <w:rsid w:val="00C0598D"/>
    <w:rsid w:val="00C05BF9"/>
    <w:rsid w:val="00C070D5"/>
    <w:rsid w:val="00C10AAD"/>
    <w:rsid w:val="00C10F22"/>
    <w:rsid w:val="00C1106A"/>
    <w:rsid w:val="00C12833"/>
    <w:rsid w:val="00C130C8"/>
    <w:rsid w:val="00C146B6"/>
    <w:rsid w:val="00C153C1"/>
    <w:rsid w:val="00C16D76"/>
    <w:rsid w:val="00C16EAA"/>
    <w:rsid w:val="00C17690"/>
    <w:rsid w:val="00C177F8"/>
    <w:rsid w:val="00C17979"/>
    <w:rsid w:val="00C20DD9"/>
    <w:rsid w:val="00C20EEF"/>
    <w:rsid w:val="00C20F6D"/>
    <w:rsid w:val="00C213F0"/>
    <w:rsid w:val="00C21D73"/>
    <w:rsid w:val="00C2234D"/>
    <w:rsid w:val="00C22980"/>
    <w:rsid w:val="00C233DC"/>
    <w:rsid w:val="00C23770"/>
    <w:rsid w:val="00C24492"/>
    <w:rsid w:val="00C24BE2"/>
    <w:rsid w:val="00C2587A"/>
    <w:rsid w:val="00C25ABD"/>
    <w:rsid w:val="00C25B37"/>
    <w:rsid w:val="00C27932"/>
    <w:rsid w:val="00C3052C"/>
    <w:rsid w:val="00C30751"/>
    <w:rsid w:val="00C336F8"/>
    <w:rsid w:val="00C33A2F"/>
    <w:rsid w:val="00C33A81"/>
    <w:rsid w:val="00C33F17"/>
    <w:rsid w:val="00C34240"/>
    <w:rsid w:val="00C34CFB"/>
    <w:rsid w:val="00C35C5E"/>
    <w:rsid w:val="00C35E74"/>
    <w:rsid w:val="00C37352"/>
    <w:rsid w:val="00C37929"/>
    <w:rsid w:val="00C37A38"/>
    <w:rsid w:val="00C402FC"/>
    <w:rsid w:val="00C40310"/>
    <w:rsid w:val="00C41534"/>
    <w:rsid w:val="00C419DD"/>
    <w:rsid w:val="00C4210D"/>
    <w:rsid w:val="00C423BD"/>
    <w:rsid w:val="00C423F0"/>
    <w:rsid w:val="00C4273B"/>
    <w:rsid w:val="00C42B98"/>
    <w:rsid w:val="00C42FAD"/>
    <w:rsid w:val="00C43520"/>
    <w:rsid w:val="00C43C5F"/>
    <w:rsid w:val="00C44042"/>
    <w:rsid w:val="00C44620"/>
    <w:rsid w:val="00C447C7"/>
    <w:rsid w:val="00C44876"/>
    <w:rsid w:val="00C44B5E"/>
    <w:rsid w:val="00C45A08"/>
    <w:rsid w:val="00C46791"/>
    <w:rsid w:val="00C46C66"/>
    <w:rsid w:val="00C471EC"/>
    <w:rsid w:val="00C5066A"/>
    <w:rsid w:val="00C51312"/>
    <w:rsid w:val="00C528BE"/>
    <w:rsid w:val="00C52F53"/>
    <w:rsid w:val="00C52FFE"/>
    <w:rsid w:val="00C535AF"/>
    <w:rsid w:val="00C53A75"/>
    <w:rsid w:val="00C53D6C"/>
    <w:rsid w:val="00C544E4"/>
    <w:rsid w:val="00C544F0"/>
    <w:rsid w:val="00C54670"/>
    <w:rsid w:val="00C548CE"/>
    <w:rsid w:val="00C5555B"/>
    <w:rsid w:val="00C55BA9"/>
    <w:rsid w:val="00C56AFF"/>
    <w:rsid w:val="00C573D3"/>
    <w:rsid w:val="00C575A8"/>
    <w:rsid w:val="00C57EFA"/>
    <w:rsid w:val="00C6000F"/>
    <w:rsid w:val="00C606B4"/>
    <w:rsid w:val="00C607DD"/>
    <w:rsid w:val="00C60F8E"/>
    <w:rsid w:val="00C61232"/>
    <w:rsid w:val="00C6155B"/>
    <w:rsid w:val="00C61810"/>
    <w:rsid w:val="00C61E81"/>
    <w:rsid w:val="00C61F6C"/>
    <w:rsid w:val="00C624E3"/>
    <w:rsid w:val="00C627A2"/>
    <w:rsid w:val="00C6476F"/>
    <w:rsid w:val="00C64863"/>
    <w:rsid w:val="00C649CA"/>
    <w:rsid w:val="00C6500C"/>
    <w:rsid w:val="00C650F8"/>
    <w:rsid w:val="00C65595"/>
    <w:rsid w:val="00C65683"/>
    <w:rsid w:val="00C658FE"/>
    <w:rsid w:val="00C65CDB"/>
    <w:rsid w:val="00C66E68"/>
    <w:rsid w:val="00C67712"/>
    <w:rsid w:val="00C67DA5"/>
    <w:rsid w:val="00C71312"/>
    <w:rsid w:val="00C71C32"/>
    <w:rsid w:val="00C7306F"/>
    <w:rsid w:val="00C7310C"/>
    <w:rsid w:val="00C735A2"/>
    <w:rsid w:val="00C74451"/>
    <w:rsid w:val="00C74C27"/>
    <w:rsid w:val="00C74F62"/>
    <w:rsid w:val="00C75029"/>
    <w:rsid w:val="00C7562F"/>
    <w:rsid w:val="00C75C40"/>
    <w:rsid w:val="00C75F87"/>
    <w:rsid w:val="00C76A66"/>
    <w:rsid w:val="00C77484"/>
    <w:rsid w:val="00C819DA"/>
    <w:rsid w:val="00C822E2"/>
    <w:rsid w:val="00C828AB"/>
    <w:rsid w:val="00C83156"/>
    <w:rsid w:val="00C83B2C"/>
    <w:rsid w:val="00C84654"/>
    <w:rsid w:val="00C84A91"/>
    <w:rsid w:val="00C8531C"/>
    <w:rsid w:val="00C855C3"/>
    <w:rsid w:val="00C85FB3"/>
    <w:rsid w:val="00C86079"/>
    <w:rsid w:val="00C8658F"/>
    <w:rsid w:val="00C86BB0"/>
    <w:rsid w:val="00C86CAF"/>
    <w:rsid w:val="00C86E49"/>
    <w:rsid w:val="00C87984"/>
    <w:rsid w:val="00C90628"/>
    <w:rsid w:val="00C907A2"/>
    <w:rsid w:val="00C907B3"/>
    <w:rsid w:val="00C90D17"/>
    <w:rsid w:val="00C91590"/>
    <w:rsid w:val="00C9254D"/>
    <w:rsid w:val="00C928EA"/>
    <w:rsid w:val="00C933C2"/>
    <w:rsid w:val="00C93E22"/>
    <w:rsid w:val="00C9485A"/>
    <w:rsid w:val="00C94C5B"/>
    <w:rsid w:val="00C950CD"/>
    <w:rsid w:val="00C9516E"/>
    <w:rsid w:val="00C95CC1"/>
    <w:rsid w:val="00C96075"/>
    <w:rsid w:val="00C96651"/>
    <w:rsid w:val="00C97B56"/>
    <w:rsid w:val="00C97FD9"/>
    <w:rsid w:val="00CA00A1"/>
    <w:rsid w:val="00CA0ABF"/>
    <w:rsid w:val="00CA121D"/>
    <w:rsid w:val="00CA129A"/>
    <w:rsid w:val="00CA139A"/>
    <w:rsid w:val="00CA139B"/>
    <w:rsid w:val="00CA255D"/>
    <w:rsid w:val="00CA2954"/>
    <w:rsid w:val="00CA2D32"/>
    <w:rsid w:val="00CA2EF6"/>
    <w:rsid w:val="00CA34B6"/>
    <w:rsid w:val="00CA3667"/>
    <w:rsid w:val="00CA4845"/>
    <w:rsid w:val="00CA4AC3"/>
    <w:rsid w:val="00CA4C06"/>
    <w:rsid w:val="00CA5407"/>
    <w:rsid w:val="00CA6DB2"/>
    <w:rsid w:val="00CA76C3"/>
    <w:rsid w:val="00CB0902"/>
    <w:rsid w:val="00CB179B"/>
    <w:rsid w:val="00CB1874"/>
    <w:rsid w:val="00CB1C67"/>
    <w:rsid w:val="00CB1E30"/>
    <w:rsid w:val="00CB20E5"/>
    <w:rsid w:val="00CB2952"/>
    <w:rsid w:val="00CB31A0"/>
    <w:rsid w:val="00CB384D"/>
    <w:rsid w:val="00CB3895"/>
    <w:rsid w:val="00CB46BC"/>
    <w:rsid w:val="00CB4CD9"/>
    <w:rsid w:val="00CB5A56"/>
    <w:rsid w:val="00CB6DF6"/>
    <w:rsid w:val="00CB77A6"/>
    <w:rsid w:val="00CC0EF7"/>
    <w:rsid w:val="00CC22E3"/>
    <w:rsid w:val="00CC249C"/>
    <w:rsid w:val="00CC249F"/>
    <w:rsid w:val="00CC26F8"/>
    <w:rsid w:val="00CC288C"/>
    <w:rsid w:val="00CC2B59"/>
    <w:rsid w:val="00CC2C24"/>
    <w:rsid w:val="00CC3454"/>
    <w:rsid w:val="00CC3D65"/>
    <w:rsid w:val="00CC40DC"/>
    <w:rsid w:val="00CC4438"/>
    <w:rsid w:val="00CC4A15"/>
    <w:rsid w:val="00CC4D86"/>
    <w:rsid w:val="00CC57BB"/>
    <w:rsid w:val="00CC5CE4"/>
    <w:rsid w:val="00CC6B10"/>
    <w:rsid w:val="00CC734C"/>
    <w:rsid w:val="00CD00DF"/>
    <w:rsid w:val="00CD1E09"/>
    <w:rsid w:val="00CD4AC9"/>
    <w:rsid w:val="00CD4FC8"/>
    <w:rsid w:val="00CD5329"/>
    <w:rsid w:val="00CD6528"/>
    <w:rsid w:val="00CD690A"/>
    <w:rsid w:val="00CE0417"/>
    <w:rsid w:val="00CE0A55"/>
    <w:rsid w:val="00CE0E6E"/>
    <w:rsid w:val="00CE16C0"/>
    <w:rsid w:val="00CE19B1"/>
    <w:rsid w:val="00CE1CD3"/>
    <w:rsid w:val="00CE2EEC"/>
    <w:rsid w:val="00CE35E7"/>
    <w:rsid w:val="00CE3A03"/>
    <w:rsid w:val="00CE3E92"/>
    <w:rsid w:val="00CE3F9A"/>
    <w:rsid w:val="00CE4554"/>
    <w:rsid w:val="00CE5925"/>
    <w:rsid w:val="00CE65B7"/>
    <w:rsid w:val="00CE67DB"/>
    <w:rsid w:val="00CE6ACD"/>
    <w:rsid w:val="00CE703F"/>
    <w:rsid w:val="00CE74F0"/>
    <w:rsid w:val="00CF10D3"/>
    <w:rsid w:val="00CF1401"/>
    <w:rsid w:val="00CF22C5"/>
    <w:rsid w:val="00CF2443"/>
    <w:rsid w:val="00CF245C"/>
    <w:rsid w:val="00CF38F1"/>
    <w:rsid w:val="00CF3D08"/>
    <w:rsid w:val="00CF49E8"/>
    <w:rsid w:val="00CF4CEF"/>
    <w:rsid w:val="00CF68E2"/>
    <w:rsid w:val="00CF7413"/>
    <w:rsid w:val="00D00A12"/>
    <w:rsid w:val="00D00A7E"/>
    <w:rsid w:val="00D01854"/>
    <w:rsid w:val="00D021D4"/>
    <w:rsid w:val="00D0262E"/>
    <w:rsid w:val="00D02E71"/>
    <w:rsid w:val="00D02F86"/>
    <w:rsid w:val="00D034B1"/>
    <w:rsid w:val="00D04613"/>
    <w:rsid w:val="00D05288"/>
    <w:rsid w:val="00D0544D"/>
    <w:rsid w:val="00D062A4"/>
    <w:rsid w:val="00D065BA"/>
    <w:rsid w:val="00D0673C"/>
    <w:rsid w:val="00D06B2D"/>
    <w:rsid w:val="00D07040"/>
    <w:rsid w:val="00D0744B"/>
    <w:rsid w:val="00D07A03"/>
    <w:rsid w:val="00D11405"/>
    <w:rsid w:val="00D11AB1"/>
    <w:rsid w:val="00D11C91"/>
    <w:rsid w:val="00D12032"/>
    <w:rsid w:val="00D13502"/>
    <w:rsid w:val="00D13EF8"/>
    <w:rsid w:val="00D13F0B"/>
    <w:rsid w:val="00D14865"/>
    <w:rsid w:val="00D1563E"/>
    <w:rsid w:val="00D15906"/>
    <w:rsid w:val="00D15EB6"/>
    <w:rsid w:val="00D15F79"/>
    <w:rsid w:val="00D161AB"/>
    <w:rsid w:val="00D16A30"/>
    <w:rsid w:val="00D16FCC"/>
    <w:rsid w:val="00D17415"/>
    <w:rsid w:val="00D17460"/>
    <w:rsid w:val="00D175CB"/>
    <w:rsid w:val="00D17DC3"/>
    <w:rsid w:val="00D200AF"/>
    <w:rsid w:val="00D200BD"/>
    <w:rsid w:val="00D20A0A"/>
    <w:rsid w:val="00D20B1B"/>
    <w:rsid w:val="00D20E7D"/>
    <w:rsid w:val="00D21AC6"/>
    <w:rsid w:val="00D21D95"/>
    <w:rsid w:val="00D226AF"/>
    <w:rsid w:val="00D226DA"/>
    <w:rsid w:val="00D230E6"/>
    <w:rsid w:val="00D2347C"/>
    <w:rsid w:val="00D24324"/>
    <w:rsid w:val="00D24923"/>
    <w:rsid w:val="00D24C1E"/>
    <w:rsid w:val="00D24FC4"/>
    <w:rsid w:val="00D25589"/>
    <w:rsid w:val="00D2749D"/>
    <w:rsid w:val="00D27733"/>
    <w:rsid w:val="00D27951"/>
    <w:rsid w:val="00D30013"/>
    <w:rsid w:val="00D3053A"/>
    <w:rsid w:val="00D30884"/>
    <w:rsid w:val="00D32593"/>
    <w:rsid w:val="00D32C26"/>
    <w:rsid w:val="00D32CC0"/>
    <w:rsid w:val="00D34AD5"/>
    <w:rsid w:val="00D34C41"/>
    <w:rsid w:val="00D34DE4"/>
    <w:rsid w:val="00D35582"/>
    <w:rsid w:val="00D355F1"/>
    <w:rsid w:val="00D35E60"/>
    <w:rsid w:val="00D360B0"/>
    <w:rsid w:val="00D36445"/>
    <w:rsid w:val="00D3655F"/>
    <w:rsid w:val="00D37391"/>
    <w:rsid w:val="00D406DA"/>
    <w:rsid w:val="00D40D3F"/>
    <w:rsid w:val="00D4146A"/>
    <w:rsid w:val="00D43398"/>
    <w:rsid w:val="00D437D8"/>
    <w:rsid w:val="00D43AA7"/>
    <w:rsid w:val="00D43E13"/>
    <w:rsid w:val="00D45513"/>
    <w:rsid w:val="00D458F2"/>
    <w:rsid w:val="00D45ACA"/>
    <w:rsid w:val="00D45F00"/>
    <w:rsid w:val="00D45F52"/>
    <w:rsid w:val="00D46133"/>
    <w:rsid w:val="00D46436"/>
    <w:rsid w:val="00D46782"/>
    <w:rsid w:val="00D46FC3"/>
    <w:rsid w:val="00D47A4F"/>
    <w:rsid w:val="00D47D3A"/>
    <w:rsid w:val="00D517E2"/>
    <w:rsid w:val="00D521B8"/>
    <w:rsid w:val="00D533AC"/>
    <w:rsid w:val="00D53584"/>
    <w:rsid w:val="00D5385B"/>
    <w:rsid w:val="00D54374"/>
    <w:rsid w:val="00D543FD"/>
    <w:rsid w:val="00D54EFD"/>
    <w:rsid w:val="00D551A8"/>
    <w:rsid w:val="00D55345"/>
    <w:rsid w:val="00D55560"/>
    <w:rsid w:val="00D55845"/>
    <w:rsid w:val="00D55B58"/>
    <w:rsid w:val="00D55BA6"/>
    <w:rsid w:val="00D56442"/>
    <w:rsid w:val="00D5670B"/>
    <w:rsid w:val="00D57A7D"/>
    <w:rsid w:val="00D61E7F"/>
    <w:rsid w:val="00D61FA1"/>
    <w:rsid w:val="00D6225B"/>
    <w:rsid w:val="00D62E56"/>
    <w:rsid w:val="00D6400C"/>
    <w:rsid w:val="00D649F5"/>
    <w:rsid w:val="00D65307"/>
    <w:rsid w:val="00D658AB"/>
    <w:rsid w:val="00D65B04"/>
    <w:rsid w:val="00D665F0"/>
    <w:rsid w:val="00D66812"/>
    <w:rsid w:val="00D67311"/>
    <w:rsid w:val="00D67F7C"/>
    <w:rsid w:val="00D7092B"/>
    <w:rsid w:val="00D709CF"/>
    <w:rsid w:val="00D70C42"/>
    <w:rsid w:val="00D70DDC"/>
    <w:rsid w:val="00D72A36"/>
    <w:rsid w:val="00D74DC3"/>
    <w:rsid w:val="00D750D5"/>
    <w:rsid w:val="00D76286"/>
    <w:rsid w:val="00D76FE7"/>
    <w:rsid w:val="00D77412"/>
    <w:rsid w:val="00D776DC"/>
    <w:rsid w:val="00D77798"/>
    <w:rsid w:val="00D77BC8"/>
    <w:rsid w:val="00D77C54"/>
    <w:rsid w:val="00D77DFC"/>
    <w:rsid w:val="00D813FD"/>
    <w:rsid w:val="00D815D3"/>
    <w:rsid w:val="00D818A1"/>
    <w:rsid w:val="00D81948"/>
    <w:rsid w:val="00D82A9F"/>
    <w:rsid w:val="00D82F64"/>
    <w:rsid w:val="00D8381B"/>
    <w:rsid w:val="00D8448A"/>
    <w:rsid w:val="00D848EB"/>
    <w:rsid w:val="00D8552F"/>
    <w:rsid w:val="00D85B4D"/>
    <w:rsid w:val="00D85D80"/>
    <w:rsid w:val="00D868AC"/>
    <w:rsid w:val="00D86A56"/>
    <w:rsid w:val="00D86A9A"/>
    <w:rsid w:val="00D873E1"/>
    <w:rsid w:val="00D87C22"/>
    <w:rsid w:val="00D90AB5"/>
    <w:rsid w:val="00D90E66"/>
    <w:rsid w:val="00D90F58"/>
    <w:rsid w:val="00D90FB6"/>
    <w:rsid w:val="00D9137B"/>
    <w:rsid w:val="00D91498"/>
    <w:rsid w:val="00D915CF"/>
    <w:rsid w:val="00D91CD7"/>
    <w:rsid w:val="00D92DEC"/>
    <w:rsid w:val="00D934F5"/>
    <w:rsid w:val="00D9382F"/>
    <w:rsid w:val="00D94214"/>
    <w:rsid w:val="00D950EE"/>
    <w:rsid w:val="00D953CC"/>
    <w:rsid w:val="00D95CF6"/>
    <w:rsid w:val="00D9722A"/>
    <w:rsid w:val="00DA018B"/>
    <w:rsid w:val="00DA04A4"/>
    <w:rsid w:val="00DA143B"/>
    <w:rsid w:val="00DA18D3"/>
    <w:rsid w:val="00DA1FAA"/>
    <w:rsid w:val="00DA2669"/>
    <w:rsid w:val="00DA2B4E"/>
    <w:rsid w:val="00DA314F"/>
    <w:rsid w:val="00DA3199"/>
    <w:rsid w:val="00DA3A82"/>
    <w:rsid w:val="00DA5543"/>
    <w:rsid w:val="00DA5954"/>
    <w:rsid w:val="00DA6483"/>
    <w:rsid w:val="00DA6BB7"/>
    <w:rsid w:val="00DA6EAC"/>
    <w:rsid w:val="00DA73AB"/>
    <w:rsid w:val="00DA7455"/>
    <w:rsid w:val="00DB1365"/>
    <w:rsid w:val="00DB15BD"/>
    <w:rsid w:val="00DB1B21"/>
    <w:rsid w:val="00DB1B69"/>
    <w:rsid w:val="00DB22A2"/>
    <w:rsid w:val="00DB2937"/>
    <w:rsid w:val="00DB2A8D"/>
    <w:rsid w:val="00DB2B0F"/>
    <w:rsid w:val="00DB3A79"/>
    <w:rsid w:val="00DB3DBF"/>
    <w:rsid w:val="00DB45A9"/>
    <w:rsid w:val="00DB5364"/>
    <w:rsid w:val="00DB5A98"/>
    <w:rsid w:val="00DB5DCB"/>
    <w:rsid w:val="00DB5F37"/>
    <w:rsid w:val="00DB5F8D"/>
    <w:rsid w:val="00DB6D84"/>
    <w:rsid w:val="00DB7419"/>
    <w:rsid w:val="00DB7E84"/>
    <w:rsid w:val="00DC0386"/>
    <w:rsid w:val="00DC08D3"/>
    <w:rsid w:val="00DC0A09"/>
    <w:rsid w:val="00DC0C5D"/>
    <w:rsid w:val="00DC1C6A"/>
    <w:rsid w:val="00DC23A4"/>
    <w:rsid w:val="00DC4133"/>
    <w:rsid w:val="00DC48E9"/>
    <w:rsid w:val="00DC4C08"/>
    <w:rsid w:val="00DC4D3B"/>
    <w:rsid w:val="00DC5158"/>
    <w:rsid w:val="00DC5A8A"/>
    <w:rsid w:val="00DC5B72"/>
    <w:rsid w:val="00DC5FFC"/>
    <w:rsid w:val="00DC62B1"/>
    <w:rsid w:val="00DC655F"/>
    <w:rsid w:val="00DC6DE7"/>
    <w:rsid w:val="00DC7198"/>
    <w:rsid w:val="00DC7ABB"/>
    <w:rsid w:val="00DD016F"/>
    <w:rsid w:val="00DD0680"/>
    <w:rsid w:val="00DD0A87"/>
    <w:rsid w:val="00DD0B64"/>
    <w:rsid w:val="00DD0D6A"/>
    <w:rsid w:val="00DD133B"/>
    <w:rsid w:val="00DD1651"/>
    <w:rsid w:val="00DD2634"/>
    <w:rsid w:val="00DD3061"/>
    <w:rsid w:val="00DD5048"/>
    <w:rsid w:val="00DD523A"/>
    <w:rsid w:val="00DD5514"/>
    <w:rsid w:val="00DD60D2"/>
    <w:rsid w:val="00DD6793"/>
    <w:rsid w:val="00DD7101"/>
    <w:rsid w:val="00DD72FF"/>
    <w:rsid w:val="00DD740F"/>
    <w:rsid w:val="00DE0241"/>
    <w:rsid w:val="00DE11A7"/>
    <w:rsid w:val="00DE150A"/>
    <w:rsid w:val="00DE19AC"/>
    <w:rsid w:val="00DE1B47"/>
    <w:rsid w:val="00DE1E27"/>
    <w:rsid w:val="00DE25F4"/>
    <w:rsid w:val="00DE2EE0"/>
    <w:rsid w:val="00DE34B7"/>
    <w:rsid w:val="00DE3F42"/>
    <w:rsid w:val="00DE4085"/>
    <w:rsid w:val="00DE40E9"/>
    <w:rsid w:val="00DE485A"/>
    <w:rsid w:val="00DE49CA"/>
    <w:rsid w:val="00DE5411"/>
    <w:rsid w:val="00DE56B5"/>
    <w:rsid w:val="00DE5A83"/>
    <w:rsid w:val="00DE5B88"/>
    <w:rsid w:val="00DE5C41"/>
    <w:rsid w:val="00DE676C"/>
    <w:rsid w:val="00DE6CB7"/>
    <w:rsid w:val="00DE6E7C"/>
    <w:rsid w:val="00DE7502"/>
    <w:rsid w:val="00DE7CC5"/>
    <w:rsid w:val="00DE7DD7"/>
    <w:rsid w:val="00DF0C57"/>
    <w:rsid w:val="00DF1101"/>
    <w:rsid w:val="00DF1263"/>
    <w:rsid w:val="00DF23AC"/>
    <w:rsid w:val="00DF267C"/>
    <w:rsid w:val="00DF2A82"/>
    <w:rsid w:val="00DF32F8"/>
    <w:rsid w:val="00DF3594"/>
    <w:rsid w:val="00DF374F"/>
    <w:rsid w:val="00DF48A5"/>
    <w:rsid w:val="00DF51E5"/>
    <w:rsid w:val="00DF5975"/>
    <w:rsid w:val="00DF5CAE"/>
    <w:rsid w:val="00DF5D09"/>
    <w:rsid w:val="00DF61C5"/>
    <w:rsid w:val="00DF61DC"/>
    <w:rsid w:val="00DF6FAA"/>
    <w:rsid w:val="00DF7727"/>
    <w:rsid w:val="00E00558"/>
    <w:rsid w:val="00E00F30"/>
    <w:rsid w:val="00E02239"/>
    <w:rsid w:val="00E02573"/>
    <w:rsid w:val="00E029EF"/>
    <w:rsid w:val="00E03323"/>
    <w:rsid w:val="00E0344C"/>
    <w:rsid w:val="00E03EFF"/>
    <w:rsid w:val="00E044AD"/>
    <w:rsid w:val="00E04CD0"/>
    <w:rsid w:val="00E04F38"/>
    <w:rsid w:val="00E0621F"/>
    <w:rsid w:val="00E0627D"/>
    <w:rsid w:val="00E06298"/>
    <w:rsid w:val="00E0658F"/>
    <w:rsid w:val="00E070C4"/>
    <w:rsid w:val="00E07711"/>
    <w:rsid w:val="00E1068C"/>
    <w:rsid w:val="00E113E1"/>
    <w:rsid w:val="00E116D2"/>
    <w:rsid w:val="00E117FA"/>
    <w:rsid w:val="00E119A5"/>
    <w:rsid w:val="00E129EC"/>
    <w:rsid w:val="00E12B6B"/>
    <w:rsid w:val="00E1347C"/>
    <w:rsid w:val="00E13521"/>
    <w:rsid w:val="00E137A5"/>
    <w:rsid w:val="00E139DB"/>
    <w:rsid w:val="00E13EE2"/>
    <w:rsid w:val="00E140E0"/>
    <w:rsid w:val="00E145D2"/>
    <w:rsid w:val="00E14DC7"/>
    <w:rsid w:val="00E15400"/>
    <w:rsid w:val="00E15B59"/>
    <w:rsid w:val="00E15D36"/>
    <w:rsid w:val="00E15EFE"/>
    <w:rsid w:val="00E175C4"/>
    <w:rsid w:val="00E175C7"/>
    <w:rsid w:val="00E17861"/>
    <w:rsid w:val="00E17FEF"/>
    <w:rsid w:val="00E20244"/>
    <w:rsid w:val="00E20FFA"/>
    <w:rsid w:val="00E2138A"/>
    <w:rsid w:val="00E21769"/>
    <w:rsid w:val="00E22508"/>
    <w:rsid w:val="00E230C3"/>
    <w:rsid w:val="00E24AB9"/>
    <w:rsid w:val="00E24B8A"/>
    <w:rsid w:val="00E26991"/>
    <w:rsid w:val="00E26CEF"/>
    <w:rsid w:val="00E26F74"/>
    <w:rsid w:val="00E27380"/>
    <w:rsid w:val="00E274B9"/>
    <w:rsid w:val="00E27592"/>
    <w:rsid w:val="00E2765B"/>
    <w:rsid w:val="00E27D49"/>
    <w:rsid w:val="00E30169"/>
    <w:rsid w:val="00E30DEF"/>
    <w:rsid w:val="00E32B77"/>
    <w:rsid w:val="00E33848"/>
    <w:rsid w:val="00E33CE4"/>
    <w:rsid w:val="00E34DFD"/>
    <w:rsid w:val="00E35DAE"/>
    <w:rsid w:val="00E35F54"/>
    <w:rsid w:val="00E36159"/>
    <w:rsid w:val="00E3689F"/>
    <w:rsid w:val="00E36946"/>
    <w:rsid w:val="00E3694D"/>
    <w:rsid w:val="00E3702A"/>
    <w:rsid w:val="00E3731A"/>
    <w:rsid w:val="00E408FF"/>
    <w:rsid w:val="00E40C14"/>
    <w:rsid w:val="00E40E53"/>
    <w:rsid w:val="00E42228"/>
    <w:rsid w:val="00E424F6"/>
    <w:rsid w:val="00E42B24"/>
    <w:rsid w:val="00E42C54"/>
    <w:rsid w:val="00E4355F"/>
    <w:rsid w:val="00E43E42"/>
    <w:rsid w:val="00E44811"/>
    <w:rsid w:val="00E453E4"/>
    <w:rsid w:val="00E45D08"/>
    <w:rsid w:val="00E45F44"/>
    <w:rsid w:val="00E4732B"/>
    <w:rsid w:val="00E47E1F"/>
    <w:rsid w:val="00E47E35"/>
    <w:rsid w:val="00E5001C"/>
    <w:rsid w:val="00E51257"/>
    <w:rsid w:val="00E5140E"/>
    <w:rsid w:val="00E514F2"/>
    <w:rsid w:val="00E517C4"/>
    <w:rsid w:val="00E5274F"/>
    <w:rsid w:val="00E5294B"/>
    <w:rsid w:val="00E538E1"/>
    <w:rsid w:val="00E53CF0"/>
    <w:rsid w:val="00E53D04"/>
    <w:rsid w:val="00E5444D"/>
    <w:rsid w:val="00E5463F"/>
    <w:rsid w:val="00E546B3"/>
    <w:rsid w:val="00E547A0"/>
    <w:rsid w:val="00E55044"/>
    <w:rsid w:val="00E55324"/>
    <w:rsid w:val="00E5572D"/>
    <w:rsid w:val="00E55C8B"/>
    <w:rsid w:val="00E5611F"/>
    <w:rsid w:val="00E56CF3"/>
    <w:rsid w:val="00E572FB"/>
    <w:rsid w:val="00E57378"/>
    <w:rsid w:val="00E60CD3"/>
    <w:rsid w:val="00E610A7"/>
    <w:rsid w:val="00E619A7"/>
    <w:rsid w:val="00E61DCC"/>
    <w:rsid w:val="00E62645"/>
    <w:rsid w:val="00E62763"/>
    <w:rsid w:val="00E62FEF"/>
    <w:rsid w:val="00E655C1"/>
    <w:rsid w:val="00E65B39"/>
    <w:rsid w:val="00E65C88"/>
    <w:rsid w:val="00E6618C"/>
    <w:rsid w:val="00E6656E"/>
    <w:rsid w:val="00E67D80"/>
    <w:rsid w:val="00E70BC6"/>
    <w:rsid w:val="00E71BE9"/>
    <w:rsid w:val="00E72024"/>
    <w:rsid w:val="00E720BA"/>
    <w:rsid w:val="00E734DF"/>
    <w:rsid w:val="00E74118"/>
    <w:rsid w:val="00E74D30"/>
    <w:rsid w:val="00E7549F"/>
    <w:rsid w:val="00E754D5"/>
    <w:rsid w:val="00E75605"/>
    <w:rsid w:val="00E75A5D"/>
    <w:rsid w:val="00E75C13"/>
    <w:rsid w:val="00E75E18"/>
    <w:rsid w:val="00E77F6D"/>
    <w:rsid w:val="00E80267"/>
    <w:rsid w:val="00E80D9C"/>
    <w:rsid w:val="00E8125F"/>
    <w:rsid w:val="00E81289"/>
    <w:rsid w:val="00E81786"/>
    <w:rsid w:val="00E82F2B"/>
    <w:rsid w:val="00E8335A"/>
    <w:rsid w:val="00E839BA"/>
    <w:rsid w:val="00E83C9E"/>
    <w:rsid w:val="00E83EE3"/>
    <w:rsid w:val="00E83FB9"/>
    <w:rsid w:val="00E847C3"/>
    <w:rsid w:val="00E85328"/>
    <w:rsid w:val="00E85B6D"/>
    <w:rsid w:val="00E8649B"/>
    <w:rsid w:val="00E86593"/>
    <w:rsid w:val="00E873FE"/>
    <w:rsid w:val="00E9043C"/>
    <w:rsid w:val="00E90499"/>
    <w:rsid w:val="00E905B1"/>
    <w:rsid w:val="00E909A1"/>
    <w:rsid w:val="00E90BF2"/>
    <w:rsid w:val="00E90C1E"/>
    <w:rsid w:val="00E90E1E"/>
    <w:rsid w:val="00E916B7"/>
    <w:rsid w:val="00E92A26"/>
    <w:rsid w:val="00E940BD"/>
    <w:rsid w:val="00E94371"/>
    <w:rsid w:val="00E94A34"/>
    <w:rsid w:val="00E94D8F"/>
    <w:rsid w:val="00E96103"/>
    <w:rsid w:val="00E968F3"/>
    <w:rsid w:val="00E96C76"/>
    <w:rsid w:val="00E96CE5"/>
    <w:rsid w:val="00E970BF"/>
    <w:rsid w:val="00E975DA"/>
    <w:rsid w:val="00E97CFA"/>
    <w:rsid w:val="00EA0A1D"/>
    <w:rsid w:val="00EA0AA7"/>
    <w:rsid w:val="00EA0B32"/>
    <w:rsid w:val="00EA1A18"/>
    <w:rsid w:val="00EA2432"/>
    <w:rsid w:val="00EA2C92"/>
    <w:rsid w:val="00EA3095"/>
    <w:rsid w:val="00EA3351"/>
    <w:rsid w:val="00EA3380"/>
    <w:rsid w:val="00EA3C3B"/>
    <w:rsid w:val="00EA49C4"/>
    <w:rsid w:val="00EA4FC6"/>
    <w:rsid w:val="00EA5610"/>
    <w:rsid w:val="00EA586A"/>
    <w:rsid w:val="00EA6739"/>
    <w:rsid w:val="00EA69A4"/>
    <w:rsid w:val="00EA6AEE"/>
    <w:rsid w:val="00EA7626"/>
    <w:rsid w:val="00EA79C5"/>
    <w:rsid w:val="00EB0257"/>
    <w:rsid w:val="00EB21D3"/>
    <w:rsid w:val="00EB2604"/>
    <w:rsid w:val="00EB37F4"/>
    <w:rsid w:val="00EB3C22"/>
    <w:rsid w:val="00EB3FC8"/>
    <w:rsid w:val="00EB4E12"/>
    <w:rsid w:val="00EB5177"/>
    <w:rsid w:val="00EB593E"/>
    <w:rsid w:val="00EB5D63"/>
    <w:rsid w:val="00EB5E80"/>
    <w:rsid w:val="00EB5F1E"/>
    <w:rsid w:val="00EB6268"/>
    <w:rsid w:val="00EB68AD"/>
    <w:rsid w:val="00EB7D82"/>
    <w:rsid w:val="00EC09DA"/>
    <w:rsid w:val="00EC0DD5"/>
    <w:rsid w:val="00EC11B3"/>
    <w:rsid w:val="00EC1860"/>
    <w:rsid w:val="00EC239E"/>
    <w:rsid w:val="00EC25E5"/>
    <w:rsid w:val="00EC262B"/>
    <w:rsid w:val="00EC2972"/>
    <w:rsid w:val="00EC440D"/>
    <w:rsid w:val="00EC5EEC"/>
    <w:rsid w:val="00EC6A6F"/>
    <w:rsid w:val="00EC7320"/>
    <w:rsid w:val="00EC7B73"/>
    <w:rsid w:val="00EC7F02"/>
    <w:rsid w:val="00ED1079"/>
    <w:rsid w:val="00ED2046"/>
    <w:rsid w:val="00ED2257"/>
    <w:rsid w:val="00ED26E8"/>
    <w:rsid w:val="00ED27F7"/>
    <w:rsid w:val="00ED2CEE"/>
    <w:rsid w:val="00ED2EB4"/>
    <w:rsid w:val="00ED3798"/>
    <w:rsid w:val="00ED3F31"/>
    <w:rsid w:val="00ED4C83"/>
    <w:rsid w:val="00ED4EAE"/>
    <w:rsid w:val="00ED5827"/>
    <w:rsid w:val="00ED59C2"/>
    <w:rsid w:val="00ED67F5"/>
    <w:rsid w:val="00ED7F65"/>
    <w:rsid w:val="00ED7F6D"/>
    <w:rsid w:val="00EE04EA"/>
    <w:rsid w:val="00EE0DF8"/>
    <w:rsid w:val="00EE12EB"/>
    <w:rsid w:val="00EE2591"/>
    <w:rsid w:val="00EE2774"/>
    <w:rsid w:val="00EE2A40"/>
    <w:rsid w:val="00EE2ADE"/>
    <w:rsid w:val="00EE4ED7"/>
    <w:rsid w:val="00EE5927"/>
    <w:rsid w:val="00EE5AAE"/>
    <w:rsid w:val="00EE5F9D"/>
    <w:rsid w:val="00EE6BDC"/>
    <w:rsid w:val="00EE734C"/>
    <w:rsid w:val="00EE773A"/>
    <w:rsid w:val="00EF0FD0"/>
    <w:rsid w:val="00EF133E"/>
    <w:rsid w:val="00EF149A"/>
    <w:rsid w:val="00EF16A3"/>
    <w:rsid w:val="00EF1E28"/>
    <w:rsid w:val="00EF23C3"/>
    <w:rsid w:val="00EF2808"/>
    <w:rsid w:val="00EF36D7"/>
    <w:rsid w:val="00EF38D4"/>
    <w:rsid w:val="00EF3C0A"/>
    <w:rsid w:val="00EF4588"/>
    <w:rsid w:val="00EF45DD"/>
    <w:rsid w:val="00EF4A6B"/>
    <w:rsid w:val="00EF5888"/>
    <w:rsid w:val="00EF5E36"/>
    <w:rsid w:val="00EF6648"/>
    <w:rsid w:val="00EF7899"/>
    <w:rsid w:val="00EF7FB2"/>
    <w:rsid w:val="00F0044B"/>
    <w:rsid w:val="00F01CCC"/>
    <w:rsid w:val="00F01F35"/>
    <w:rsid w:val="00F02366"/>
    <w:rsid w:val="00F026EA"/>
    <w:rsid w:val="00F02EE9"/>
    <w:rsid w:val="00F03A34"/>
    <w:rsid w:val="00F03D51"/>
    <w:rsid w:val="00F03D85"/>
    <w:rsid w:val="00F03D97"/>
    <w:rsid w:val="00F0416D"/>
    <w:rsid w:val="00F05193"/>
    <w:rsid w:val="00F05471"/>
    <w:rsid w:val="00F054D5"/>
    <w:rsid w:val="00F05A5C"/>
    <w:rsid w:val="00F05C54"/>
    <w:rsid w:val="00F0612F"/>
    <w:rsid w:val="00F06583"/>
    <w:rsid w:val="00F06A7D"/>
    <w:rsid w:val="00F07EE7"/>
    <w:rsid w:val="00F10AA0"/>
    <w:rsid w:val="00F11682"/>
    <w:rsid w:val="00F11897"/>
    <w:rsid w:val="00F11C6D"/>
    <w:rsid w:val="00F12D9E"/>
    <w:rsid w:val="00F15B20"/>
    <w:rsid w:val="00F15D4B"/>
    <w:rsid w:val="00F166B5"/>
    <w:rsid w:val="00F17721"/>
    <w:rsid w:val="00F178F9"/>
    <w:rsid w:val="00F17A50"/>
    <w:rsid w:val="00F17A80"/>
    <w:rsid w:val="00F20367"/>
    <w:rsid w:val="00F20C5D"/>
    <w:rsid w:val="00F221A6"/>
    <w:rsid w:val="00F2231B"/>
    <w:rsid w:val="00F23B39"/>
    <w:rsid w:val="00F23F62"/>
    <w:rsid w:val="00F24F2E"/>
    <w:rsid w:val="00F263D9"/>
    <w:rsid w:val="00F26A58"/>
    <w:rsid w:val="00F27486"/>
    <w:rsid w:val="00F277EA"/>
    <w:rsid w:val="00F27896"/>
    <w:rsid w:val="00F27D89"/>
    <w:rsid w:val="00F27E99"/>
    <w:rsid w:val="00F31304"/>
    <w:rsid w:val="00F317BF"/>
    <w:rsid w:val="00F322B5"/>
    <w:rsid w:val="00F32367"/>
    <w:rsid w:val="00F3242F"/>
    <w:rsid w:val="00F3259B"/>
    <w:rsid w:val="00F32690"/>
    <w:rsid w:val="00F32987"/>
    <w:rsid w:val="00F33D87"/>
    <w:rsid w:val="00F340BC"/>
    <w:rsid w:val="00F34710"/>
    <w:rsid w:val="00F348AC"/>
    <w:rsid w:val="00F34E01"/>
    <w:rsid w:val="00F35490"/>
    <w:rsid w:val="00F35B0F"/>
    <w:rsid w:val="00F35DCC"/>
    <w:rsid w:val="00F36031"/>
    <w:rsid w:val="00F368D4"/>
    <w:rsid w:val="00F37676"/>
    <w:rsid w:val="00F37E3F"/>
    <w:rsid w:val="00F40890"/>
    <w:rsid w:val="00F40EAB"/>
    <w:rsid w:val="00F41005"/>
    <w:rsid w:val="00F41C2E"/>
    <w:rsid w:val="00F41C43"/>
    <w:rsid w:val="00F41FE5"/>
    <w:rsid w:val="00F42521"/>
    <w:rsid w:val="00F429C9"/>
    <w:rsid w:val="00F43AB0"/>
    <w:rsid w:val="00F43AB1"/>
    <w:rsid w:val="00F43D17"/>
    <w:rsid w:val="00F44074"/>
    <w:rsid w:val="00F44923"/>
    <w:rsid w:val="00F45764"/>
    <w:rsid w:val="00F45B64"/>
    <w:rsid w:val="00F463D7"/>
    <w:rsid w:val="00F46781"/>
    <w:rsid w:val="00F46DF5"/>
    <w:rsid w:val="00F471D8"/>
    <w:rsid w:val="00F47232"/>
    <w:rsid w:val="00F47B73"/>
    <w:rsid w:val="00F47DAE"/>
    <w:rsid w:val="00F5060F"/>
    <w:rsid w:val="00F50762"/>
    <w:rsid w:val="00F50DE4"/>
    <w:rsid w:val="00F51065"/>
    <w:rsid w:val="00F51409"/>
    <w:rsid w:val="00F516ED"/>
    <w:rsid w:val="00F52273"/>
    <w:rsid w:val="00F52C12"/>
    <w:rsid w:val="00F52FEC"/>
    <w:rsid w:val="00F53CBE"/>
    <w:rsid w:val="00F5419F"/>
    <w:rsid w:val="00F548C2"/>
    <w:rsid w:val="00F54DC8"/>
    <w:rsid w:val="00F551FD"/>
    <w:rsid w:val="00F553E0"/>
    <w:rsid w:val="00F55A98"/>
    <w:rsid w:val="00F55CD1"/>
    <w:rsid w:val="00F56048"/>
    <w:rsid w:val="00F5740D"/>
    <w:rsid w:val="00F57C38"/>
    <w:rsid w:val="00F57F0A"/>
    <w:rsid w:val="00F60821"/>
    <w:rsid w:val="00F60B12"/>
    <w:rsid w:val="00F60BA9"/>
    <w:rsid w:val="00F60C54"/>
    <w:rsid w:val="00F6226C"/>
    <w:rsid w:val="00F62ECE"/>
    <w:rsid w:val="00F63228"/>
    <w:rsid w:val="00F636B0"/>
    <w:rsid w:val="00F63F06"/>
    <w:rsid w:val="00F652FC"/>
    <w:rsid w:val="00F653C2"/>
    <w:rsid w:val="00F656D5"/>
    <w:rsid w:val="00F65B8C"/>
    <w:rsid w:val="00F6613A"/>
    <w:rsid w:val="00F66257"/>
    <w:rsid w:val="00F70367"/>
    <w:rsid w:val="00F704ED"/>
    <w:rsid w:val="00F705E7"/>
    <w:rsid w:val="00F7148F"/>
    <w:rsid w:val="00F71F1E"/>
    <w:rsid w:val="00F7222E"/>
    <w:rsid w:val="00F7234F"/>
    <w:rsid w:val="00F724B3"/>
    <w:rsid w:val="00F72694"/>
    <w:rsid w:val="00F72ABE"/>
    <w:rsid w:val="00F732EB"/>
    <w:rsid w:val="00F734A8"/>
    <w:rsid w:val="00F73B9A"/>
    <w:rsid w:val="00F744A8"/>
    <w:rsid w:val="00F74BDB"/>
    <w:rsid w:val="00F75042"/>
    <w:rsid w:val="00F751A7"/>
    <w:rsid w:val="00F7625D"/>
    <w:rsid w:val="00F7628F"/>
    <w:rsid w:val="00F769E8"/>
    <w:rsid w:val="00F76C8C"/>
    <w:rsid w:val="00F76E8B"/>
    <w:rsid w:val="00F773C7"/>
    <w:rsid w:val="00F77584"/>
    <w:rsid w:val="00F77616"/>
    <w:rsid w:val="00F8109D"/>
    <w:rsid w:val="00F8131D"/>
    <w:rsid w:val="00F816AA"/>
    <w:rsid w:val="00F81D77"/>
    <w:rsid w:val="00F81E48"/>
    <w:rsid w:val="00F823F1"/>
    <w:rsid w:val="00F82BD7"/>
    <w:rsid w:val="00F83104"/>
    <w:rsid w:val="00F845EC"/>
    <w:rsid w:val="00F84605"/>
    <w:rsid w:val="00F847A2"/>
    <w:rsid w:val="00F84F35"/>
    <w:rsid w:val="00F853BB"/>
    <w:rsid w:val="00F8569C"/>
    <w:rsid w:val="00F85782"/>
    <w:rsid w:val="00F85887"/>
    <w:rsid w:val="00F85FDD"/>
    <w:rsid w:val="00F86082"/>
    <w:rsid w:val="00F86691"/>
    <w:rsid w:val="00F86940"/>
    <w:rsid w:val="00F871C0"/>
    <w:rsid w:val="00F87E8E"/>
    <w:rsid w:val="00F9065A"/>
    <w:rsid w:val="00F90AEA"/>
    <w:rsid w:val="00F90E82"/>
    <w:rsid w:val="00F9104A"/>
    <w:rsid w:val="00F9226A"/>
    <w:rsid w:val="00F923CB"/>
    <w:rsid w:val="00F929B8"/>
    <w:rsid w:val="00F932FC"/>
    <w:rsid w:val="00F93977"/>
    <w:rsid w:val="00F93C82"/>
    <w:rsid w:val="00F93CA7"/>
    <w:rsid w:val="00F93FAE"/>
    <w:rsid w:val="00F93FC7"/>
    <w:rsid w:val="00F94191"/>
    <w:rsid w:val="00F94A52"/>
    <w:rsid w:val="00F94C56"/>
    <w:rsid w:val="00F94C68"/>
    <w:rsid w:val="00F94E69"/>
    <w:rsid w:val="00F95F38"/>
    <w:rsid w:val="00F9638A"/>
    <w:rsid w:val="00F96F2D"/>
    <w:rsid w:val="00F970A5"/>
    <w:rsid w:val="00F9719F"/>
    <w:rsid w:val="00F97969"/>
    <w:rsid w:val="00F97E4C"/>
    <w:rsid w:val="00FA1406"/>
    <w:rsid w:val="00FA2CB9"/>
    <w:rsid w:val="00FA3094"/>
    <w:rsid w:val="00FA34B8"/>
    <w:rsid w:val="00FA35AD"/>
    <w:rsid w:val="00FA3A88"/>
    <w:rsid w:val="00FA3F32"/>
    <w:rsid w:val="00FA4605"/>
    <w:rsid w:val="00FA4A52"/>
    <w:rsid w:val="00FA51F5"/>
    <w:rsid w:val="00FA56E3"/>
    <w:rsid w:val="00FA5A8F"/>
    <w:rsid w:val="00FA5E1E"/>
    <w:rsid w:val="00FA7C11"/>
    <w:rsid w:val="00FB03CF"/>
    <w:rsid w:val="00FB047C"/>
    <w:rsid w:val="00FB208C"/>
    <w:rsid w:val="00FB2995"/>
    <w:rsid w:val="00FB29BB"/>
    <w:rsid w:val="00FB2A17"/>
    <w:rsid w:val="00FB2EF9"/>
    <w:rsid w:val="00FB324A"/>
    <w:rsid w:val="00FB3470"/>
    <w:rsid w:val="00FB351E"/>
    <w:rsid w:val="00FB3810"/>
    <w:rsid w:val="00FB39A0"/>
    <w:rsid w:val="00FB39C4"/>
    <w:rsid w:val="00FB3A87"/>
    <w:rsid w:val="00FB3F7E"/>
    <w:rsid w:val="00FB421B"/>
    <w:rsid w:val="00FB4EE7"/>
    <w:rsid w:val="00FB5826"/>
    <w:rsid w:val="00FB58A6"/>
    <w:rsid w:val="00FB6BC0"/>
    <w:rsid w:val="00FC0CD1"/>
    <w:rsid w:val="00FC0E8E"/>
    <w:rsid w:val="00FC11FA"/>
    <w:rsid w:val="00FC1878"/>
    <w:rsid w:val="00FC19EC"/>
    <w:rsid w:val="00FC2072"/>
    <w:rsid w:val="00FC2147"/>
    <w:rsid w:val="00FC2A7E"/>
    <w:rsid w:val="00FC4BE2"/>
    <w:rsid w:val="00FC4F1E"/>
    <w:rsid w:val="00FC59B5"/>
    <w:rsid w:val="00FC6F4A"/>
    <w:rsid w:val="00FC7368"/>
    <w:rsid w:val="00FC796F"/>
    <w:rsid w:val="00FD05E5"/>
    <w:rsid w:val="00FD14F6"/>
    <w:rsid w:val="00FD174E"/>
    <w:rsid w:val="00FD19E9"/>
    <w:rsid w:val="00FD1ECA"/>
    <w:rsid w:val="00FD2A11"/>
    <w:rsid w:val="00FD2B89"/>
    <w:rsid w:val="00FD2D0A"/>
    <w:rsid w:val="00FD3E54"/>
    <w:rsid w:val="00FD4981"/>
    <w:rsid w:val="00FD4A9A"/>
    <w:rsid w:val="00FD52E7"/>
    <w:rsid w:val="00FD5FF7"/>
    <w:rsid w:val="00FD6734"/>
    <w:rsid w:val="00FD68CB"/>
    <w:rsid w:val="00FD6DCD"/>
    <w:rsid w:val="00FD6F4C"/>
    <w:rsid w:val="00FD70B5"/>
    <w:rsid w:val="00FD749E"/>
    <w:rsid w:val="00FD7A3B"/>
    <w:rsid w:val="00FE0205"/>
    <w:rsid w:val="00FE0408"/>
    <w:rsid w:val="00FE079D"/>
    <w:rsid w:val="00FE08E1"/>
    <w:rsid w:val="00FE0BC8"/>
    <w:rsid w:val="00FE180D"/>
    <w:rsid w:val="00FE1C03"/>
    <w:rsid w:val="00FE1CC9"/>
    <w:rsid w:val="00FE226C"/>
    <w:rsid w:val="00FE296F"/>
    <w:rsid w:val="00FE3226"/>
    <w:rsid w:val="00FE3397"/>
    <w:rsid w:val="00FE3945"/>
    <w:rsid w:val="00FE5737"/>
    <w:rsid w:val="00FE612E"/>
    <w:rsid w:val="00FE6615"/>
    <w:rsid w:val="00FF0365"/>
    <w:rsid w:val="00FF0739"/>
    <w:rsid w:val="00FF0EEA"/>
    <w:rsid w:val="00FF10A9"/>
    <w:rsid w:val="00FF1761"/>
    <w:rsid w:val="00FF1AD6"/>
    <w:rsid w:val="00FF1F4D"/>
    <w:rsid w:val="00FF276F"/>
    <w:rsid w:val="00FF2D4A"/>
    <w:rsid w:val="00FF312E"/>
    <w:rsid w:val="00FF3680"/>
    <w:rsid w:val="00FF3B7C"/>
    <w:rsid w:val="00FF4AD8"/>
    <w:rsid w:val="00FF67C1"/>
    <w:rsid w:val="00FF6AD8"/>
    <w:rsid w:val="00FF7414"/>
    <w:rsid w:val="00FF7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0" w:after="1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B01F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F1263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uiPriority w:val="99"/>
    <w:unhideWhenUsed/>
    <w:rsid w:val="00DF1263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0CD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0C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mailto:kontakt@ravenol.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ravenol.de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kontakt@ravenol.de" TargetMode="Externa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B5A145-19BA-46CA-9317-081A0426B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2076</Words>
  <Characters>12249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Zachova</dc:creator>
  <cp:lastModifiedBy>Michal Tišler</cp:lastModifiedBy>
  <cp:revision>2</cp:revision>
  <dcterms:created xsi:type="dcterms:W3CDTF">2014-01-16T11:18:00Z</dcterms:created>
  <dcterms:modified xsi:type="dcterms:W3CDTF">2014-01-16T11:18:00Z</dcterms:modified>
</cp:coreProperties>
</file>